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1D5A8C2" w:rsidP="0D64AB91" w:rsidRDefault="51D5A8C2" w14:paraId="36703C98" w14:textId="6B67E917">
      <w:pPr>
        <w:spacing w:line="240" w:lineRule="auto"/>
        <w:jc w:val="center"/>
        <w:rPr>
          <w:rFonts w:ascii="Cambria" w:hAnsi="Cambria" w:eastAsia="Cambria" w:cs="Cambria"/>
          <w:b/>
          <w:bCs/>
          <w:sz w:val="24"/>
          <w:szCs w:val="24"/>
        </w:rPr>
      </w:pPr>
      <w:r w:rsidRPr="0D64AB91">
        <w:rPr>
          <w:rFonts w:ascii="Cambria" w:hAnsi="Cambria" w:eastAsia="Cambria" w:cs="Cambria"/>
          <w:b/>
          <w:bCs/>
          <w:sz w:val="24"/>
          <w:szCs w:val="24"/>
        </w:rPr>
        <w:t>Rebecca Vasile</w:t>
      </w:r>
      <w:r w:rsidRPr="0D64AB91" w:rsidR="4D02379F">
        <w:rPr>
          <w:rFonts w:ascii="Cambria" w:hAnsi="Cambria" w:eastAsia="Cambria" w:cs="Cambria"/>
          <w:b/>
          <w:bCs/>
          <w:sz w:val="24"/>
          <w:szCs w:val="24"/>
        </w:rPr>
        <w:t xml:space="preserve">, </w:t>
      </w:r>
      <w:r w:rsidRPr="0D64AB91" w:rsidR="619AE4CF">
        <w:rPr>
          <w:rFonts w:ascii="Cambria" w:hAnsi="Cambria" w:eastAsia="Cambria" w:cs="Cambria"/>
          <w:b/>
          <w:bCs/>
          <w:sz w:val="24"/>
          <w:szCs w:val="24"/>
        </w:rPr>
        <w:t>B</w:t>
      </w:r>
      <w:r w:rsidRPr="0D64AB91" w:rsidR="4D02379F">
        <w:rPr>
          <w:rFonts w:ascii="Cambria" w:hAnsi="Cambria" w:eastAsia="Cambria" w:cs="Cambria"/>
          <w:b/>
          <w:bCs/>
          <w:sz w:val="24"/>
          <w:szCs w:val="24"/>
        </w:rPr>
        <w:t>.</w:t>
      </w:r>
      <w:r w:rsidRPr="0D64AB91" w:rsidR="4A3BBB6A">
        <w:rPr>
          <w:rFonts w:ascii="Cambria" w:hAnsi="Cambria" w:eastAsia="Cambria" w:cs="Cambria"/>
          <w:b/>
          <w:bCs/>
          <w:sz w:val="24"/>
          <w:szCs w:val="24"/>
        </w:rPr>
        <w:t>S.</w:t>
      </w:r>
    </w:p>
    <w:p w:rsidR="4D02379F" w:rsidP="0D64AB91" w:rsidRDefault="4D02379F" w14:paraId="2238C9EE" w14:textId="560F4CED">
      <w:pPr>
        <w:spacing w:line="240" w:lineRule="auto"/>
        <w:jc w:val="center"/>
      </w:pPr>
      <w:r w:rsidRPr="0D64AB91">
        <w:rPr>
          <w:rFonts w:ascii="Cambria" w:hAnsi="Cambria" w:eastAsia="Cambria" w:cs="Cambria"/>
          <w:sz w:val="16"/>
          <w:szCs w:val="16"/>
        </w:rPr>
        <w:t>Curriculum Vitae</w:t>
      </w:r>
    </w:p>
    <w:p w:rsidR="4D02379F" w:rsidP="0D64AB91" w:rsidRDefault="4D02379F" w14:paraId="4E0FA423" w14:textId="6863D784">
      <w:pPr>
        <w:spacing w:line="240" w:lineRule="auto"/>
        <w:jc w:val="center"/>
      </w:pPr>
      <w:r w:rsidRPr="0D64AB91">
        <w:rPr>
          <w:rFonts w:ascii="Cambria" w:hAnsi="Cambria" w:eastAsia="Cambria" w:cs="Cambria"/>
          <w:sz w:val="20"/>
          <w:szCs w:val="20"/>
        </w:rPr>
        <w:t>Florida State University | Florida Center for Reading Research</w:t>
      </w:r>
    </w:p>
    <w:p w:rsidR="4D02379F" w:rsidP="0D64AB91" w:rsidRDefault="4D02379F" w14:paraId="67B62698" w14:textId="0BF3C6A2">
      <w:pPr>
        <w:spacing w:line="240" w:lineRule="auto"/>
        <w:jc w:val="center"/>
        <w:rPr>
          <w:rFonts w:ascii="Cambria" w:hAnsi="Cambria" w:eastAsia="Cambria" w:cs="Cambria"/>
          <w:sz w:val="20"/>
          <w:szCs w:val="20"/>
        </w:rPr>
      </w:pPr>
      <w:r w:rsidRPr="0D64AB91">
        <w:rPr>
          <w:rFonts w:ascii="Cambria" w:hAnsi="Cambria" w:eastAsia="Cambria" w:cs="Cambria"/>
          <w:sz w:val="20"/>
          <w:szCs w:val="20"/>
        </w:rPr>
        <w:t xml:space="preserve">2010 Levy Avenue| Suite 100| Tallahassee, FL 32310| </w:t>
      </w:r>
      <w:hyperlink r:id="rId5">
        <w:r w:rsidRPr="0D64AB91" w:rsidR="4F6F85E7">
          <w:rPr>
            <w:rStyle w:val="Hyperlink"/>
            <w:rFonts w:ascii="Cambria" w:hAnsi="Cambria" w:eastAsia="Cambria" w:cs="Cambria"/>
            <w:sz w:val="20"/>
            <w:szCs w:val="20"/>
          </w:rPr>
          <w:t>rvasile@fcrr.org</w:t>
        </w:r>
      </w:hyperlink>
      <w:r w:rsidRPr="0D64AB91" w:rsidR="795CE95A">
        <w:rPr>
          <w:rFonts w:ascii="Cambria" w:hAnsi="Cambria" w:eastAsia="Cambria" w:cs="Cambria"/>
          <w:sz w:val="20"/>
          <w:szCs w:val="20"/>
        </w:rPr>
        <w:t xml:space="preserve"> </w:t>
      </w:r>
    </w:p>
    <w:p w:rsidR="795CE95A" w:rsidP="0D64AB91" w:rsidRDefault="795CE95A" w14:paraId="48318E78" w14:textId="5C3BDBBD">
      <w:pPr>
        <w:spacing w:line="240" w:lineRule="auto"/>
        <w:jc w:val="center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>Academic Preparation</w:t>
      </w:r>
    </w:p>
    <w:p w:rsidR="795CE95A" w:rsidP="0D64AB91" w:rsidRDefault="795CE95A" w14:paraId="53C5629E" w14:textId="09A1402B">
      <w:pPr>
        <w:spacing w:line="240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2022-2026</w:t>
      </w:r>
      <w:r>
        <w:tab/>
      </w:r>
      <w:r>
        <w:tab/>
      </w:r>
      <w:r w:rsidRPr="0D64AB91">
        <w:rPr>
          <w:rFonts w:ascii="Cambria" w:hAnsi="Cambria" w:eastAsia="Cambria" w:cs="Cambria"/>
        </w:rPr>
        <w:t>Ph.D. Student, Reading Education &amp; Language Arts, Florida State University, Tallahassee, FL</w:t>
      </w:r>
    </w:p>
    <w:p w:rsidR="795CE95A" w:rsidP="0D64AB91" w:rsidRDefault="795CE95A" w14:paraId="79D7B977" w14:textId="41CA4D08">
      <w:pPr>
        <w:spacing w:line="240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2022-2024</w:t>
      </w:r>
      <w:r>
        <w:tab/>
      </w:r>
      <w:r>
        <w:tab/>
      </w:r>
      <w:r w:rsidRPr="0D64AB91">
        <w:rPr>
          <w:rFonts w:ascii="Cambria" w:hAnsi="Cambria" w:eastAsia="Cambria" w:cs="Cambria"/>
        </w:rPr>
        <w:t xml:space="preserve">Grad. Cert., Dyslexia Assessment &amp; Intervention, University of Florida, Gainesville, FL </w:t>
      </w:r>
    </w:p>
    <w:p w:rsidR="795CE95A" w:rsidP="0D64AB91" w:rsidRDefault="795CE95A" w14:paraId="63B07AFA" w14:textId="780D0D4B">
      <w:pPr>
        <w:spacing w:line="240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2021</w:t>
      </w:r>
      <w:r>
        <w:tab/>
      </w:r>
      <w:r>
        <w:tab/>
      </w:r>
      <w:r>
        <w:tab/>
      </w:r>
      <w:r w:rsidRPr="0D64AB91">
        <w:rPr>
          <w:rFonts w:ascii="Cambria" w:hAnsi="Cambria" w:eastAsia="Cambria" w:cs="Cambria"/>
        </w:rPr>
        <w:t>B.S., Psychology, Florida State University, Tallahassee, FL</w:t>
      </w:r>
    </w:p>
    <w:p w:rsidR="426E4A74" w:rsidP="0D64AB91" w:rsidRDefault="426E4A74" w14:paraId="64790E5C" w14:textId="320FAD3F">
      <w:pPr>
        <w:spacing w:line="240" w:lineRule="auto"/>
        <w:jc w:val="center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 xml:space="preserve">Research &amp; Scholarly Activities </w:t>
      </w:r>
    </w:p>
    <w:p w:rsidR="426E4A74" w:rsidP="0D64AB91" w:rsidRDefault="426E4A74" w14:paraId="2592915A" w14:textId="515E21C1">
      <w:pPr>
        <w:spacing w:line="240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  <w:b/>
          <w:bCs/>
        </w:rPr>
        <w:t xml:space="preserve">Graduate Research Assistant, </w:t>
      </w:r>
      <w:r w:rsidRPr="0D64AB91">
        <w:rPr>
          <w:rFonts w:ascii="Cambria" w:hAnsi="Cambria" w:eastAsia="Cambria" w:cs="Cambria"/>
        </w:rPr>
        <w:t>Florida Center for Reading Research, Florida State University</w:t>
      </w:r>
    </w:p>
    <w:p w:rsidR="426E4A74" w:rsidP="0D64AB91" w:rsidRDefault="426E4A74" w14:paraId="5C4F998C" w14:textId="3C4F49CD">
      <w:pPr>
        <w:spacing w:after="0" w:line="276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2022-presen</w:t>
      </w:r>
      <w:r w:rsidRPr="0D64AB91" w:rsidR="7E5CFA08">
        <w:rPr>
          <w:rFonts w:ascii="Cambria" w:hAnsi="Cambria" w:eastAsia="Cambria" w:cs="Cambria"/>
        </w:rPr>
        <w:t xml:space="preserve">t </w:t>
      </w:r>
      <w:r>
        <w:tab/>
      </w:r>
      <w:r>
        <w:tab/>
      </w:r>
      <w:r w:rsidRPr="0D64AB91" w:rsidR="39517E73">
        <w:rPr>
          <w:rFonts w:ascii="Cambria" w:hAnsi="Cambria" w:eastAsia="Cambria" w:cs="Cambria"/>
          <w:i/>
          <w:iCs/>
        </w:rPr>
        <w:t xml:space="preserve">Efficacy of the Core Knowledge Language Arts Listening and Learning Read Aloud Program </w:t>
      </w:r>
      <w:r>
        <w:tab/>
      </w:r>
      <w:r>
        <w:tab/>
      </w:r>
      <w:r>
        <w:tab/>
      </w:r>
      <w:r w:rsidR="002853B2">
        <w:tab/>
      </w:r>
      <w:r w:rsidRPr="0D64AB91" w:rsidR="39517E73">
        <w:rPr>
          <w:rFonts w:ascii="Cambria" w:hAnsi="Cambria" w:eastAsia="Cambria" w:cs="Cambria"/>
          <w:i/>
          <w:iCs/>
        </w:rPr>
        <w:t>in Kindergarten Through Second Grade Classrooms</w:t>
      </w:r>
      <w:r w:rsidRPr="0D64AB91">
        <w:rPr>
          <w:rFonts w:ascii="Cambria" w:hAnsi="Cambria" w:eastAsia="Cambria" w:cs="Cambria"/>
          <w:i/>
          <w:iCs/>
        </w:rPr>
        <w:t xml:space="preserve"> </w:t>
      </w:r>
    </w:p>
    <w:p w:rsidR="66CC38A2" w:rsidP="0D64AB91" w:rsidRDefault="66CC38A2" w14:paraId="6EAB9D1A" w14:textId="17B2F173">
      <w:pPr>
        <w:spacing w:after="0" w:line="276" w:lineRule="auto"/>
        <w:ind w:left="1440" w:firstLine="720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 xml:space="preserve">Funded by U.S. Department of Education, Institute of Education Sciences </w:t>
      </w:r>
    </w:p>
    <w:p w:rsidR="66CC38A2" w:rsidP="0D64AB91" w:rsidRDefault="66CC38A2" w14:paraId="2BA8FED2" w14:textId="342188E6">
      <w:pPr>
        <w:spacing w:after="0" w:line="276" w:lineRule="auto"/>
        <w:ind w:left="1440" w:firstLine="720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Principal Investigator: Sonia Q. Cabell</w:t>
      </w:r>
    </w:p>
    <w:p w:rsidR="0D64AB91" w:rsidP="0D64AB91" w:rsidRDefault="0D64AB91" w14:paraId="6B3A9242" w14:textId="5EF135CD">
      <w:pPr>
        <w:spacing w:after="0" w:line="276" w:lineRule="auto"/>
        <w:ind w:left="1440" w:firstLine="720"/>
        <w:rPr>
          <w:rFonts w:ascii="Cambria" w:hAnsi="Cambria" w:eastAsia="Cambria" w:cs="Cambria"/>
        </w:rPr>
      </w:pPr>
    </w:p>
    <w:p w:rsidR="15EDBB6F" w:rsidP="0D64AB91" w:rsidRDefault="15EDBB6F" w14:paraId="0D59FBE0" w14:textId="70E8EFEE">
      <w:pPr>
        <w:spacing w:after="0" w:line="276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  <w:b/>
          <w:bCs/>
        </w:rPr>
        <w:t>Undergraduate Research Assistant</w:t>
      </w:r>
      <w:r w:rsidRPr="0D64AB91">
        <w:rPr>
          <w:rFonts w:ascii="Cambria" w:hAnsi="Cambria" w:eastAsia="Cambria" w:cs="Cambria"/>
        </w:rPr>
        <w:t>, Department of Psychology, Florida State University</w:t>
      </w:r>
    </w:p>
    <w:p w:rsidR="426E4A74" w:rsidP="0D64AB91" w:rsidRDefault="426E4A74" w14:paraId="68EDA158" w14:textId="3F305137">
      <w:pPr>
        <w:spacing w:after="0" w:line="276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2020-2022</w:t>
      </w:r>
      <w:r>
        <w:tab/>
      </w:r>
      <w:r>
        <w:tab/>
      </w:r>
      <w:r w:rsidRPr="0D64AB91" w:rsidR="4368759E">
        <w:rPr>
          <w:rFonts w:ascii="Cambria" w:hAnsi="Cambria" w:eastAsia="Cambria" w:cs="Cambria"/>
        </w:rPr>
        <w:t>Principal Investigators: Donald Compton &amp; Laura Steacy</w:t>
      </w:r>
    </w:p>
    <w:p w:rsidR="0D64AB91" w:rsidP="0D64AB91" w:rsidRDefault="0D64AB91" w14:paraId="3EDAE06A" w14:textId="33021C81">
      <w:pPr>
        <w:spacing w:line="240" w:lineRule="auto"/>
        <w:rPr>
          <w:rFonts w:ascii="Cambria" w:hAnsi="Cambria" w:eastAsia="Cambria" w:cs="Cambria"/>
        </w:rPr>
      </w:pPr>
    </w:p>
    <w:p w:rsidR="29E93DB5" w:rsidP="0D64AB91" w:rsidRDefault="29E93DB5" w14:paraId="003FFFE8" w14:textId="3EE7A6B6">
      <w:pPr>
        <w:spacing w:after="0" w:line="276" w:lineRule="auto"/>
        <w:jc w:val="center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 xml:space="preserve">Professional </w:t>
      </w:r>
      <w:r w:rsidRPr="0D64AB91" w:rsidR="003D52EA">
        <w:rPr>
          <w:rFonts w:ascii="Cambria" w:hAnsi="Cambria" w:eastAsia="Cambria" w:cs="Cambria"/>
          <w:b/>
          <w:bCs/>
        </w:rPr>
        <w:t>Experience</w:t>
      </w:r>
    </w:p>
    <w:p w:rsidR="79505F85" w:rsidP="0D64AB91" w:rsidRDefault="79505F85" w14:paraId="69ECC639" w14:textId="52D7F806">
      <w:pPr>
        <w:spacing w:after="0" w:line="276" w:lineRule="auto"/>
        <w:rPr>
          <w:rFonts w:ascii="Cambria" w:hAnsi="Cambria" w:eastAsia="Cambria" w:cs="Cambria"/>
        </w:rPr>
      </w:pPr>
      <w:r w:rsidRPr="27FE5EAC" w:rsidR="79505F85">
        <w:rPr>
          <w:rFonts w:ascii="Cambria" w:hAnsi="Cambria" w:eastAsia="Cambria" w:cs="Cambria"/>
        </w:rPr>
        <w:t>2020-2022</w:t>
      </w:r>
      <w:r>
        <w:tab/>
      </w:r>
      <w:r>
        <w:tab/>
      </w:r>
      <w:r w:rsidRPr="27FE5EAC" w:rsidR="79505F85">
        <w:rPr>
          <w:rFonts w:ascii="Cambria" w:hAnsi="Cambria" w:eastAsia="Cambria" w:cs="Cambria"/>
        </w:rPr>
        <w:t xml:space="preserve">Preschool Teacher, </w:t>
      </w:r>
      <w:r w:rsidRPr="27FE5EAC" w:rsidR="0EA7ED13">
        <w:rPr>
          <w:rFonts w:ascii="Cambria" w:hAnsi="Cambria" w:eastAsia="Cambria" w:cs="Cambria"/>
        </w:rPr>
        <w:t>Florida State University Childcare and Early Learning</w:t>
      </w:r>
      <w:r w:rsidRPr="27FE5EAC" w:rsidR="47D01028">
        <w:rPr>
          <w:rFonts w:ascii="Cambria" w:hAnsi="Cambria" w:eastAsia="Cambria" w:cs="Cambria"/>
        </w:rPr>
        <w:t xml:space="preserve"> </w:t>
      </w:r>
      <w:r w:rsidRPr="27FE5EAC" w:rsidR="0EA7ED13">
        <w:rPr>
          <w:rFonts w:ascii="Cambria" w:hAnsi="Cambria" w:eastAsia="Cambria" w:cs="Cambria"/>
        </w:rPr>
        <w:t>Center,</w:t>
      </w:r>
      <w:r w:rsidRPr="27FE5EAC" w:rsidR="638F3B23">
        <w:rPr>
          <w:rFonts w:ascii="Cambria" w:hAnsi="Cambria" w:eastAsia="Cambria" w:cs="Cambria"/>
        </w:rPr>
        <w:t xml:space="preserve"> </w:t>
      </w:r>
      <w:r>
        <w:tab/>
      </w:r>
      <w:r>
        <w:tab/>
      </w:r>
      <w:r>
        <w:tab/>
      </w:r>
      <w:r>
        <w:tab/>
      </w:r>
      <w:r w:rsidRPr="27FE5EAC" w:rsidR="0EA7ED13">
        <w:rPr>
          <w:rFonts w:ascii="Cambria" w:hAnsi="Cambria" w:eastAsia="Cambria" w:cs="Cambria"/>
        </w:rPr>
        <w:t>Tallahassee,</w:t>
      </w:r>
      <w:r w:rsidRPr="27FE5EAC" w:rsidR="041BF736">
        <w:rPr>
          <w:rFonts w:ascii="Cambria" w:hAnsi="Cambria" w:eastAsia="Cambria" w:cs="Cambria"/>
        </w:rPr>
        <w:t xml:space="preserve"> FL</w:t>
      </w:r>
    </w:p>
    <w:p w:rsidR="00A6314C" w:rsidP="0D64AB91" w:rsidRDefault="00A6314C" w14:paraId="48F87DC5" w14:textId="06906CDF">
      <w:pPr>
        <w:spacing w:after="0"/>
        <w:rPr>
          <w:rFonts w:ascii="Cambria" w:hAnsi="Cambria" w:eastAsia="Cambria" w:cs="Cambria"/>
          <w:b/>
          <w:bCs/>
          <w:sz w:val="24"/>
          <w:szCs w:val="24"/>
        </w:rPr>
      </w:pPr>
    </w:p>
    <w:p w:rsidRPr="005F241A" w:rsidR="00A6314C" w:rsidP="0D64AB91" w:rsidRDefault="033B94A5" w14:paraId="48B2D049" w14:textId="7D84D115">
      <w:pPr>
        <w:spacing w:after="0"/>
        <w:jc w:val="center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 xml:space="preserve">Scholarships, Fellowships, </w:t>
      </w:r>
      <w:r w:rsidRPr="0D64AB91" w:rsidR="005F241A">
        <w:rPr>
          <w:rFonts w:ascii="Cambria" w:hAnsi="Cambria" w:eastAsia="Cambria" w:cs="Cambria"/>
          <w:b/>
          <w:bCs/>
        </w:rPr>
        <w:t>Awards</w:t>
      </w:r>
      <w:r w:rsidRPr="0D64AB91" w:rsidR="3940AF99">
        <w:rPr>
          <w:rFonts w:ascii="Cambria" w:hAnsi="Cambria" w:eastAsia="Cambria" w:cs="Cambria"/>
          <w:b/>
          <w:bCs/>
        </w:rPr>
        <w:t xml:space="preserve"> &amp;</w:t>
      </w:r>
      <w:r w:rsidRPr="0D64AB91" w:rsidR="005F241A">
        <w:rPr>
          <w:rFonts w:ascii="Cambria" w:hAnsi="Cambria" w:eastAsia="Cambria" w:cs="Cambria"/>
          <w:b/>
          <w:bCs/>
        </w:rPr>
        <w:t xml:space="preserve"> Honors</w:t>
      </w:r>
    </w:p>
    <w:p w:rsidR="107EBA75" w:rsidP="0D64AB91" w:rsidRDefault="107EBA75" w14:paraId="3CC7840B" w14:textId="23A76F7B">
      <w:pPr>
        <w:spacing w:after="0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2022-2026</w:t>
      </w:r>
      <w:r>
        <w:tab/>
      </w:r>
      <w:r>
        <w:tab/>
      </w:r>
      <w:r w:rsidRPr="00B51FDE">
        <w:rPr>
          <w:rFonts w:ascii="Cambria" w:hAnsi="Cambria" w:eastAsia="Cambria" w:cs="Cambria"/>
          <w:b/>
          <w:bCs/>
        </w:rPr>
        <w:t>Fellow</w:t>
      </w:r>
      <w:r w:rsidRPr="0D64AB91">
        <w:rPr>
          <w:rFonts w:ascii="Cambria" w:hAnsi="Cambria" w:eastAsia="Cambria" w:cs="Cambria"/>
        </w:rPr>
        <w:t xml:space="preserve">, Reading Disabilities and Dyslexia Research (R2D2) Predoctoral Fellowship Program </w:t>
      </w:r>
      <w:r>
        <w:tab/>
      </w:r>
      <w:r>
        <w:tab/>
      </w:r>
      <w:r>
        <w:tab/>
      </w:r>
      <w:r w:rsidRPr="0D64AB91">
        <w:rPr>
          <w:rFonts w:ascii="Cambria" w:hAnsi="Cambria" w:eastAsia="Cambria" w:cs="Cambria"/>
        </w:rPr>
        <w:t>U.S. Department of Education, Office of Special Educ</w:t>
      </w:r>
      <w:r w:rsidRPr="0D64AB91" w:rsidR="66841075">
        <w:rPr>
          <w:rFonts w:ascii="Cambria" w:hAnsi="Cambria" w:eastAsia="Cambria" w:cs="Cambria"/>
        </w:rPr>
        <w:t>ation Programming</w:t>
      </w:r>
    </w:p>
    <w:p w:rsidR="66841075" w:rsidP="0D64AB91" w:rsidRDefault="66841075" w14:paraId="226742AE" w14:textId="4E77B275">
      <w:pPr>
        <w:spacing w:after="0"/>
        <w:ind w:left="1440" w:firstLine="720"/>
        <w:rPr>
          <w:rFonts w:ascii="Cambria" w:hAnsi="Cambria" w:eastAsia="Cambria" w:cs="Cambria"/>
        </w:rPr>
      </w:pPr>
      <w:r w:rsidRPr="21159C41" w:rsidR="66841075">
        <w:rPr>
          <w:rFonts w:ascii="Cambria" w:hAnsi="Cambria" w:eastAsia="Cambria" w:cs="Cambria"/>
        </w:rPr>
        <w:t>Florida Center for Reading Research, Florida State University</w:t>
      </w:r>
      <w:r w:rsidRPr="21159C41" w:rsidR="4C6D6A09">
        <w:rPr>
          <w:rFonts w:ascii="Cambria" w:hAnsi="Cambria" w:eastAsia="Cambria" w:cs="Cambria"/>
        </w:rPr>
        <w:t xml:space="preserve"> </w:t>
      </w:r>
    </w:p>
    <w:p w:rsidR="21159C41" w:rsidP="21159C41" w:rsidRDefault="21159C41" w14:paraId="028DC7C9" w14:textId="4D3CF5FC">
      <w:pPr>
        <w:pStyle w:val="Normal"/>
        <w:spacing w:after="0"/>
        <w:ind w:left="1440" w:firstLine="720"/>
        <w:rPr>
          <w:rFonts w:ascii="Cambria" w:hAnsi="Cambria" w:eastAsia="Cambria" w:cs="Cambria"/>
        </w:rPr>
      </w:pPr>
    </w:p>
    <w:p w:rsidR="636DB59E" w:rsidP="21159C41" w:rsidRDefault="636DB59E" w14:paraId="63E22BC5" w14:textId="29010053">
      <w:pPr>
        <w:pStyle w:val="Normal"/>
        <w:spacing w:after="0"/>
        <w:ind w:left="0" w:firstLine="0"/>
        <w:rPr>
          <w:rFonts w:ascii="Cambria" w:hAnsi="Cambria" w:eastAsia="Cambria" w:cs="Cambria"/>
        </w:rPr>
      </w:pPr>
      <w:r w:rsidRPr="21159C41" w:rsidR="636DB59E">
        <w:rPr>
          <w:rFonts w:ascii="Cambria" w:hAnsi="Cambria" w:eastAsia="Cambria" w:cs="Cambria"/>
        </w:rPr>
        <w:t>2022-2026</w:t>
      </w:r>
      <w:r>
        <w:tab/>
      </w:r>
      <w:r>
        <w:tab/>
      </w:r>
      <w:r w:rsidRPr="21159C41" w:rsidR="636DB59E">
        <w:rPr>
          <w:rFonts w:ascii="Cambria" w:hAnsi="Cambria" w:eastAsia="Cambria" w:cs="Cambria"/>
          <w:b w:val="1"/>
          <w:bCs w:val="1"/>
        </w:rPr>
        <w:t>Fellow</w:t>
      </w:r>
      <w:r w:rsidRPr="21159C41" w:rsidR="636DB59E">
        <w:rPr>
          <w:rFonts w:ascii="Cambria" w:hAnsi="Cambria" w:eastAsia="Cambria" w:cs="Cambria"/>
        </w:rPr>
        <w:t>, Florida State University</w:t>
      </w:r>
      <w:r w:rsidRPr="21159C41" w:rsidR="7C9EAE1F">
        <w:rPr>
          <w:rFonts w:ascii="Cambria" w:hAnsi="Cambria" w:eastAsia="Cambria" w:cs="Cambria"/>
        </w:rPr>
        <w:t>,</w:t>
      </w:r>
      <w:r w:rsidRPr="21159C41" w:rsidR="636DB59E">
        <w:rPr>
          <w:rFonts w:ascii="Cambria" w:hAnsi="Cambria" w:eastAsia="Cambria" w:cs="Cambria"/>
        </w:rPr>
        <w:t xml:space="preserve"> Fellows Society</w:t>
      </w:r>
    </w:p>
    <w:p w:rsidR="0D64AB91" w:rsidP="0D64AB91" w:rsidRDefault="0D64AB91" w14:paraId="5B2DC8F5" w14:textId="1CC004AB">
      <w:pPr>
        <w:spacing w:after="0"/>
        <w:ind w:left="1440" w:firstLine="720"/>
        <w:rPr>
          <w:rFonts w:ascii="Cambria" w:hAnsi="Cambria" w:eastAsia="Cambria" w:cs="Cambria"/>
        </w:rPr>
      </w:pPr>
    </w:p>
    <w:p w:rsidR="00A6314C" w:rsidP="0D64AB91" w:rsidRDefault="4C6D6A09" w14:paraId="04BC29F2" w14:textId="29654E01">
      <w:pPr>
        <w:spacing w:after="0"/>
        <w:jc w:val="center"/>
      </w:pPr>
      <w:r w:rsidRPr="0D64AB91">
        <w:rPr>
          <w:rFonts w:ascii="Cambria" w:hAnsi="Cambria" w:eastAsia="Cambria" w:cs="Cambria"/>
          <w:b/>
          <w:bCs/>
        </w:rPr>
        <w:t>Publications &amp; Presentations</w:t>
      </w:r>
    </w:p>
    <w:p w:rsidRPr="00257DFC" w:rsidR="005F241A" w:rsidP="0D64AB91" w:rsidRDefault="75AC8893" w14:paraId="2AF2A73C" w14:textId="3BF0F64D">
      <w:pPr>
        <w:spacing w:after="0"/>
        <w:rPr>
          <w:rFonts w:ascii="Cambria" w:hAnsi="Cambria" w:eastAsia="Cambria" w:cs="Cambria"/>
          <w:u w:val="single"/>
        </w:rPr>
      </w:pPr>
      <w:r w:rsidRPr="7C8FC673" w:rsidR="75AC8893">
        <w:rPr>
          <w:rFonts w:ascii="Cambria" w:hAnsi="Cambria" w:eastAsia="Cambria" w:cs="Cambria"/>
          <w:u w:val="single"/>
        </w:rPr>
        <w:t>Presentations:</w:t>
      </w:r>
      <w:r w:rsidRPr="7C8FC673" w:rsidR="75AC8893">
        <w:rPr>
          <w:rFonts w:ascii="Cambria" w:hAnsi="Cambria" w:eastAsia="Cambria" w:cs="Cambria"/>
        </w:rPr>
        <w:t xml:space="preserve"> </w:t>
      </w:r>
    </w:p>
    <w:p w:rsidR="7C8FC673" w:rsidP="7C8FC673" w:rsidRDefault="7C8FC673" w14:paraId="4AAFF68F" w14:textId="30B07D12">
      <w:pPr>
        <w:pStyle w:val="Normal"/>
        <w:spacing w:after="0"/>
        <w:rPr>
          <w:rFonts w:ascii="Cambria" w:hAnsi="Cambria" w:eastAsia="Cambria" w:cs="Cambria"/>
        </w:rPr>
      </w:pPr>
    </w:p>
    <w:p w:rsidR="6E0530FE" w:rsidP="6E0530FE" w:rsidRDefault="6E0530FE" w14:paraId="4D609194" w14:textId="5F411571">
      <w:pPr>
        <w:pStyle w:val="Normal"/>
        <w:spacing w:after="0"/>
        <w:rPr>
          <w:rFonts w:ascii="Cambria" w:hAnsi="Cambria" w:eastAsia="Cambria" w:cs="Cambria"/>
        </w:rPr>
      </w:pPr>
      <w:r w:rsidRPr="4046927C" w:rsidR="6443F122">
        <w:rPr>
          <w:rFonts w:ascii="Cambria" w:hAnsi="Cambria" w:eastAsia="Cambria" w:cs="Cambria"/>
          <w:b w:val="1"/>
          <w:bCs w:val="1"/>
        </w:rPr>
        <w:t>Vasile, R</w:t>
      </w:r>
      <w:r w:rsidRPr="4046927C" w:rsidR="6443F122">
        <w:rPr>
          <w:rFonts w:ascii="Cambria" w:hAnsi="Cambria" w:eastAsia="Cambria" w:cs="Cambria"/>
        </w:rPr>
        <w:t>., Wang, S., Cabell, S. Q.,</w:t>
      </w:r>
      <w:r w:rsidRPr="4046927C" w:rsidR="03D60305">
        <w:rPr>
          <w:rFonts w:ascii="Cambria" w:hAnsi="Cambria" w:eastAsia="Cambria" w:cs="Cambria"/>
        </w:rPr>
        <w:t xml:space="preserve"> </w:t>
      </w:r>
      <w:r w:rsidRPr="4046927C" w:rsidR="03D60305">
        <w:rPr>
          <w:rFonts w:ascii="Cambria" w:hAnsi="Cambria" w:eastAsia="Cambria" w:cs="Cambria"/>
        </w:rPr>
        <w:t>Phillips, B.</w:t>
      </w:r>
      <w:r w:rsidRPr="4046927C" w:rsidR="6443F122">
        <w:rPr>
          <w:rFonts w:ascii="Cambria" w:hAnsi="Cambria" w:eastAsia="Cambria" w:cs="Cambria"/>
        </w:rPr>
        <w:t xml:space="preserve"> </w:t>
      </w:r>
      <w:r w:rsidRPr="4046927C" w:rsidR="6443F122">
        <w:rPr>
          <w:rFonts w:ascii="Cambria" w:hAnsi="Cambria" w:eastAsia="Cambria" w:cs="Cambria"/>
        </w:rPr>
        <w:t>(</w:t>
      </w:r>
      <w:r w:rsidRPr="4046927C" w:rsidR="511A72A5">
        <w:rPr>
          <w:rFonts w:ascii="Cambria" w:hAnsi="Cambria" w:eastAsia="Cambria" w:cs="Cambria"/>
        </w:rPr>
        <w:t xml:space="preserve">2023, </w:t>
      </w:r>
      <w:r w:rsidRPr="4046927C" w:rsidR="6443F122">
        <w:rPr>
          <w:rFonts w:ascii="Cambria" w:hAnsi="Cambria" w:eastAsia="Cambria" w:cs="Cambria"/>
        </w:rPr>
        <w:t>July 2</w:t>
      </w:r>
      <w:r w:rsidRPr="4046927C" w:rsidR="60F41FE3">
        <w:rPr>
          <w:rFonts w:ascii="Cambria" w:hAnsi="Cambria" w:eastAsia="Cambria" w:cs="Cambria"/>
        </w:rPr>
        <w:t>4</w:t>
      </w:r>
      <w:r w:rsidRPr="4046927C" w:rsidR="6443F122">
        <w:rPr>
          <w:rFonts w:ascii="Cambria" w:hAnsi="Cambria" w:eastAsia="Cambria" w:cs="Cambria"/>
        </w:rPr>
        <w:t>)</w:t>
      </w:r>
      <w:r w:rsidRPr="4046927C" w:rsidR="52B64306">
        <w:rPr>
          <w:rFonts w:ascii="Cambria" w:hAnsi="Cambria" w:eastAsia="Cambria" w:cs="Cambria"/>
        </w:rPr>
        <w:t>.</w:t>
      </w:r>
      <w:r w:rsidRPr="4046927C" w:rsidR="6443F122">
        <w:rPr>
          <w:rFonts w:ascii="Cambria" w:hAnsi="Cambria" w:eastAsia="Cambria" w:cs="Cambria"/>
        </w:rPr>
        <w:t xml:space="preserve"> The import</w:t>
      </w:r>
      <w:r w:rsidRPr="4046927C" w:rsidR="5396FAC1">
        <w:rPr>
          <w:rFonts w:ascii="Cambria" w:hAnsi="Cambria" w:eastAsia="Cambria" w:cs="Cambria"/>
        </w:rPr>
        <w:t>ance of consistent protocols when working across labs. [Conference Poster]. OSEP Leadersh</w:t>
      </w:r>
      <w:r w:rsidRPr="4046927C" w:rsidR="4751EF39">
        <w:rPr>
          <w:rFonts w:ascii="Cambria" w:hAnsi="Cambria" w:eastAsia="Cambria" w:cs="Cambria"/>
        </w:rPr>
        <w:t>ip and Project Directors’ 2023 Conference.</w:t>
      </w:r>
    </w:p>
    <w:p w:rsidR="7C8FC673" w:rsidP="4046927C" w:rsidRDefault="7C8FC673" w14:paraId="2DD2DE87" w14:textId="76E81707">
      <w:pPr>
        <w:pStyle w:val="Normal"/>
        <w:spacing w:after="0"/>
        <w:rPr>
          <w:rFonts w:ascii="Cambria" w:hAnsi="Cambria" w:eastAsia="Cambria" w:cs="Cambria"/>
        </w:rPr>
      </w:pPr>
    </w:p>
    <w:p w:rsidR="7C8FC673" w:rsidP="4046927C" w:rsidRDefault="7C8FC673" w14:paraId="38DBD963" w14:textId="34123AFF">
      <w:pPr>
        <w:pStyle w:val="Normal"/>
        <w:spacing w:after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</w:pPr>
      <w:r w:rsidRPr="4046927C" w:rsidR="1023DBC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Marencin, N., Norris, C., </w:t>
      </w:r>
      <w:r w:rsidRPr="4046927C" w:rsidR="1023DBC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Vasile, R.,</w:t>
      </w:r>
      <w:r w:rsidRPr="4046927C" w:rsidR="1023DBC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Steacy, L., &amp; Compton, D. L. (2023, July 21). </w:t>
      </w:r>
      <w:r w:rsidRPr="4046927C" w:rsidR="1023DBCA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Examining the effect of “sight word” instruction on irregular word reading and spelling: A combined single-case and between-group meta-analysis.</w:t>
      </w:r>
      <w:r w:rsidRPr="4046927C" w:rsidR="1023DBC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Poster presented at the Thirtieth Annual Meeting of the Society for the Scientific Study of Reading, Port Douglas, Australia.</w:t>
      </w:r>
    </w:p>
    <w:p w:rsidR="4046927C" w:rsidP="4046927C" w:rsidRDefault="4046927C" w14:paraId="661633FD" w14:textId="088D80A0">
      <w:pPr>
        <w:pStyle w:val="Normal"/>
        <w:spacing w:after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</w:pPr>
    </w:p>
    <w:p w:rsidR="75AC8893" w:rsidP="0D64AB91" w:rsidRDefault="75AC8893" w14:paraId="1C75DC0F" w14:textId="4FAEDD28">
      <w:pPr>
        <w:spacing w:line="257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Marencin, N.</w:t>
      </w:r>
      <w:r w:rsidRPr="0D64AB91">
        <w:rPr>
          <w:rFonts w:ascii="Cambria" w:hAnsi="Cambria" w:eastAsia="Cambria" w:cs="Cambria"/>
          <w:b/>
          <w:bCs/>
        </w:rPr>
        <w:t xml:space="preserve">, </w:t>
      </w:r>
      <w:r w:rsidRPr="0D64AB91">
        <w:rPr>
          <w:rFonts w:ascii="Cambria" w:hAnsi="Cambria" w:eastAsia="Cambria" w:cs="Cambria"/>
        </w:rPr>
        <w:t>Norris, C., &amp;</w:t>
      </w:r>
      <w:r w:rsidRPr="0D64AB91">
        <w:rPr>
          <w:rFonts w:ascii="Cambria" w:hAnsi="Cambria" w:eastAsia="Cambria" w:cs="Cambria"/>
          <w:b/>
          <w:bCs/>
        </w:rPr>
        <w:t xml:space="preserve"> Vasile, R</w:t>
      </w:r>
      <w:r w:rsidRPr="0D64AB91">
        <w:rPr>
          <w:rFonts w:ascii="Cambria" w:hAnsi="Cambria" w:eastAsia="Cambria" w:cs="Cambria"/>
        </w:rPr>
        <w:t>., (2022, March). Examining the Effects of Irregular and Sight Word Reading Instruction: A Combined Single-Case and Between-Groups Experiments Meta-analysis. Florida State University, College of Education, Annual Marvalene Hughes Research in Education Conference.</w:t>
      </w:r>
    </w:p>
    <w:p w:rsidR="00CA7B41" w:rsidP="00CA7B41" w:rsidRDefault="00CA7B41" w14:paraId="026726EB" w14:textId="789E7AB7">
      <w:pPr>
        <w:spacing w:line="257" w:lineRule="auto"/>
        <w:jc w:val="center"/>
        <w:rPr>
          <w:rFonts w:ascii="Cambria" w:hAnsi="Cambria" w:eastAsia="Cambria" w:cs="Cambria"/>
          <w:b/>
          <w:bCs/>
        </w:rPr>
      </w:pPr>
      <w:r w:rsidRPr="00DB226D">
        <w:rPr>
          <w:rFonts w:ascii="Cambria" w:hAnsi="Cambria" w:eastAsia="Cambria" w:cs="Cambria"/>
          <w:b/>
          <w:bCs/>
        </w:rPr>
        <w:t>Publications in Preparation</w:t>
      </w:r>
    </w:p>
    <w:p w:rsidR="00DB226D" w:rsidP="00DB226D" w:rsidRDefault="00DB226D" w14:paraId="72D6C5CC" w14:textId="0BF94710">
      <w:pPr>
        <w:spacing w:line="257" w:lineRule="auto"/>
        <w:rPr>
          <w:rFonts w:ascii="Cambria" w:hAnsi="Cambria" w:eastAsia="Cambria" w:cs="Cambria"/>
          <w:u w:val="single"/>
        </w:rPr>
      </w:pPr>
      <w:r w:rsidRPr="00DB226D">
        <w:rPr>
          <w:rFonts w:ascii="Cambria" w:hAnsi="Cambria" w:eastAsia="Cambria" w:cs="Cambria"/>
          <w:u w:val="single"/>
        </w:rPr>
        <w:t>Manuscripts in Preparation</w:t>
      </w:r>
      <w:r>
        <w:rPr>
          <w:rFonts w:ascii="Cambria" w:hAnsi="Cambria" w:eastAsia="Cambria" w:cs="Cambria"/>
          <w:u w:val="single"/>
        </w:rPr>
        <w:t xml:space="preserve">: </w:t>
      </w:r>
    </w:p>
    <w:p w:rsidRPr="00BA134F" w:rsidR="00603BE5" w:rsidP="00DB226D" w:rsidRDefault="004B238F" w14:paraId="7527F79E" w14:textId="0D61DD74">
      <w:pPr>
        <w:spacing w:line="257" w:lineRule="auto"/>
        <w:rPr>
          <w:rFonts w:ascii="Cambria" w:hAnsi="Cambria"/>
        </w:rPr>
      </w:pPr>
      <w:r w:rsidRPr="086D92BF" w:rsidR="004B238F">
        <w:rPr>
          <w:rFonts w:ascii="Cambria" w:hAnsi="Cambria"/>
          <w:b w:val="1"/>
          <w:bCs w:val="1"/>
        </w:rPr>
        <w:t>Vasile, R</w:t>
      </w:r>
      <w:r w:rsidRPr="086D92BF" w:rsidR="004B238F">
        <w:rPr>
          <w:rFonts w:ascii="Cambria" w:hAnsi="Cambria"/>
        </w:rPr>
        <w:t>., Wang, S.,</w:t>
      </w:r>
      <w:r w:rsidRPr="086D92BF" w:rsidR="673F748E">
        <w:rPr>
          <w:rFonts w:ascii="Cambria" w:hAnsi="Cambria"/>
        </w:rPr>
        <w:t xml:space="preserve"> </w:t>
      </w:r>
      <w:r w:rsidRPr="086D92BF" w:rsidR="004B238F">
        <w:rPr>
          <w:rFonts w:ascii="Cambria" w:hAnsi="Cambria"/>
        </w:rPr>
        <w:t>Cabell</w:t>
      </w:r>
      <w:r w:rsidRPr="086D92BF" w:rsidR="003B67A6">
        <w:rPr>
          <w:rFonts w:ascii="Cambria" w:hAnsi="Cambria"/>
        </w:rPr>
        <w:t xml:space="preserve">, S. Q., </w:t>
      </w:r>
      <w:r w:rsidRPr="086D92BF" w:rsidR="00C979C3">
        <w:rPr>
          <w:rFonts w:ascii="Cambria" w:hAnsi="Cambria"/>
        </w:rPr>
        <w:t>Phillips, B.</w:t>
      </w:r>
      <w:r w:rsidRPr="086D92BF" w:rsidR="0FA95B30">
        <w:rPr>
          <w:rFonts w:ascii="Cambria" w:hAnsi="Cambria"/>
        </w:rPr>
        <w:t>, Raines, R.</w:t>
      </w:r>
      <w:r w:rsidRPr="086D92BF" w:rsidR="00363F77">
        <w:rPr>
          <w:rFonts w:ascii="Cambria" w:hAnsi="Cambria"/>
        </w:rPr>
        <w:t xml:space="preserve"> (in</w:t>
      </w:r>
      <w:r w:rsidRPr="086D92BF" w:rsidR="003B162A">
        <w:rPr>
          <w:rFonts w:ascii="Cambria" w:hAnsi="Cambria"/>
        </w:rPr>
        <w:t xml:space="preserve"> preparation)</w:t>
      </w:r>
      <w:r w:rsidRPr="086D92BF" w:rsidR="0013639C">
        <w:rPr>
          <w:rFonts w:ascii="Cambria" w:hAnsi="Cambria"/>
        </w:rPr>
        <w:t>.</w:t>
      </w:r>
      <w:r w:rsidRPr="086D92BF" w:rsidR="00FB77FB">
        <w:rPr>
          <w:rFonts w:ascii="Cambria" w:hAnsi="Cambria"/>
        </w:rPr>
        <w:t xml:space="preserve"> What are Preschool Teachers</w:t>
      </w:r>
      <w:r w:rsidRPr="086D92BF" w:rsidR="42CDDADD">
        <w:rPr>
          <w:rFonts w:ascii="Cambria" w:hAnsi="Cambria"/>
        </w:rPr>
        <w:t xml:space="preserve"> Choosing to</w:t>
      </w:r>
      <w:r w:rsidRPr="086D92BF" w:rsidR="001A0BC0">
        <w:rPr>
          <w:rFonts w:ascii="Cambria" w:hAnsi="Cambria"/>
        </w:rPr>
        <w:t xml:space="preserve"> </w:t>
      </w:r>
      <w:r w:rsidRPr="086D92BF" w:rsidR="001A0BC0">
        <w:rPr>
          <w:rFonts w:ascii="Cambria" w:hAnsi="Cambria"/>
        </w:rPr>
        <w:t>Read</w:t>
      </w:r>
      <w:r w:rsidRPr="086D92BF" w:rsidR="001A0BC0">
        <w:rPr>
          <w:rFonts w:ascii="Cambria" w:hAnsi="Cambria"/>
        </w:rPr>
        <w:t xml:space="preserve"> in Their Classrooms</w:t>
      </w:r>
      <w:r w:rsidRPr="086D92BF" w:rsidR="002E1CA6">
        <w:rPr>
          <w:rFonts w:ascii="Cambria" w:hAnsi="Cambria"/>
        </w:rPr>
        <w:t>?</w:t>
      </w:r>
      <w:r w:rsidRPr="086D92BF" w:rsidR="0013639C">
        <w:rPr>
          <w:rFonts w:ascii="Cambria" w:hAnsi="Cambria"/>
        </w:rPr>
        <w:t xml:space="preserve"> </w:t>
      </w:r>
      <w:r w:rsidRPr="086D92BF" w:rsidR="1FCD92A3">
        <w:rPr>
          <w:rFonts w:ascii="Cambria" w:hAnsi="Cambria"/>
        </w:rPr>
        <w:t>An Examination of Genre in Preschool Read Alouds.</w:t>
      </w:r>
    </w:p>
    <w:p w:rsidR="005655CE" w:rsidP="10CA9DD7" w:rsidRDefault="005655CE" w14:paraId="58C53A5F" w14:textId="59910EE3">
      <w:pPr>
        <w:pStyle w:val="Normal"/>
        <w:spacing w:line="257" w:lineRule="auto"/>
        <w:rPr>
          <w:rFonts w:ascii="Cambria" w:hAnsi="Cambria"/>
          <w:u w:val="single"/>
        </w:rPr>
      </w:pPr>
    </w:p>
    <w:p w:rsidR="7DE93199" w:rsidP="4D0A018F" w:rsidRDefault="7DE93199" w14:paraId="512062A6" w14:textId="0CDB6BDA">
      <w:pPr>
        <w:spacing w:line="257" w:lineRule="auto"/>
        <w:rPr>
          <w:rFonts w:ascii="Cambria" w:hAnsi="Cambria"/>
          <w:u w:val="single"/>
        </w:rPr>
      </w:pPr>
      <w:r w:rsidRPr="4D0A018F">
        <w:rPr>
          <w:rFonts w:ascii="Cambria" w:hAnsi="Cambria"/>
          <w:u w:val="single"/>
        </w:rPr>
        <w:lastRenderedPageBreak/>
        <w:t>Invited Book Chapters:</w:t>
      </w:r>
      <w:r w:rsidRPr="4D0A018F">
        <w:rPr>
          <w:rFonts w:ascii="Cambria" w:hAnsi="Cambria"/>
        </w:rPr>
        <w:t xml:space="preserve"> </w:t>
      </w:r>
    </w:p>
    <w:p w:rsidR="21C2EDA6" w:rsidP="4D0A018F" w:rsidRDefault="21C2EDA6" w14:paraId="796FBCEC" w14:textId="396B08B1">
      <w:pPr>
        <w:spacing w:after="0" w:line="240" w:lineRule="auto"/>
        <w:ind w:left="720" w:hanging="720"/>
        <w:rPr>
          <w:rFonts w:ascii="Cambria" w:hAnsi="Cambria" w:eastAsia="Cambria" w:cs="Cambria"/>
        </w:rPr>
      </w:pPr>
      <w:r w:rsidRPr="4D0A018F">
        <w:rPr>
          <w:rFonts w:ascii="Cambria" w:hAnsi="Cambria"/>
        </w:rPr>
        <w:t>Compton, D. L., Steacy, L. M., Rigobon</w:t>
      </w:r>
      <w:r w:rsidRPr="4D0A018F" w:rsidR="1EA68541">
        <w:rPr>
          <w:rFonts w:ascii="Cambria" w:hAnsi="Cambria"/>
        </w:rPr>
        <w:t>, V. M., Edwards, A. E., Gut</w:t>
      </w:r>
      <w:r w:rsidRPr="4D0A018F" w:rsidR="71AFFD33">
        <w:rPr>
          <w:rFonts w:ascii="Cambria" w:hAnsi="Cambria"/>
        </w:rPr>
        <w:t xml:space="preserve">iérrez, N., Marencin, N. C., &amp; </w:t>
      </w:r>
      <w:r w:rsidRPr="4D0A018F" w:rsidR="71AFFD33">
        <w:rPr>
          <w:rFonts w:ascii="Cambria" w:hAnsi="Cambria"/>
          <w:b/>
          <w:bCs/>
        </w:rPr>
        <w:t>Vasile, R. M</w:t>
      </w:r>
      <w:r w:rsidRPr="4D0A018F" w:rsidR="71AFFD33">
        <w:rPr>
          <w:rFonts w:ascii="Cambria" w:hAnsi="Cambria"/>
        </w:rPr>
        <w:t>. (in preparation</w:t>
      </w:r>
      <w:r w:rsidRPr="4D0A018F" w:rsidR="3C9DDD0B">
        <w:rPr>
          <w:rFonts w:ascii="Cambria" w:hAnsi="Cambria"/>
        </w:rPr>
        <w:t xml:space="preserve">). </w:t>
      </w:r>
      <w:r w:rsidRPr="4D0A018F" w:rsidR="3C9DDD0B">
        <w:rPr>
          <w:rFonts w:ascii="Cambria" w:hAnsi="Cambria" w:eastAsia="Cambria" w:cs="Cambria"/>
          <w:color w:val="000000" w:themeColor="text1"/>
        </w:rPr>
        <w:t>R</w:t>
      </w:r>
      <w:r w:rsidRPr="4D0A018F" w:rsidR="3C9DDD0B">
        <w:rPr>
          <w:rFonts w:ascii="Cambria" w:hAnsi="Cambria" w:eastAsia="Cambria" w:cs="Cambria"/>
          <w:color w:val="333333"/>
        </w:rPr>
        <w:t>eading, Learning Disabilities, and Dyslexia</w:t>
      </w:r>
      <w:r w:rsidRPr="4D0A018F" w:rsidR="3C9DDD0B">
        <w:rPr>
          <w:rFonts w:ascii="Cambria" w:hAnsi="Cambria" w:eastAsia="Cambria" w:cs="Cambria"/>
          <w:color w:val="000000" w:themeColor="text1"/>
        </w:rPr>
        <w:t>. In C. Okolo, N. Patton-Terry, &amp; L. Cutting (Eds.), Handbook of Learning Disabilities, 3</w:t>
      </w:r>
      <w:r w:rsidRPr="4D0A018F" w:rsidR="3C9DDD0B">
        <w:rPr>
          <w:rFonts w:ascii="Cambria" w:hAnsi="Cambria" w:eastAsia="Cambria" w:cs="Cambria"/>
          <w:color w:val="000000" w:themeColor="text1"/>
          <w:vertAlign w:val="superscript"/>
        </w:rPr>
        <w:t>rd</w:t>
      </w:r>
      <w:r w:rsidRPr="4D0A018F" w:rsidR="3C9DDD0B">
        <w:rPr>
          <w:rFonts w:ascii="Cambria" w:hAnsi="Cambria" w:eastAsia="Cambria" w:cs="Cambria"/>
          <w:color w:val="000000" w:themeColor="text1"/>
        </w:rPr>
        <w:t xml:space="preserve"> Edition New York: Guilford Press. </w:t>
      </w:r>
    </w:p>
    <w:p w:rsidR="4D0A018F" w:rsidP="4D0A018F" w:rsidRDefault="4D0A018F" w14:paraId="076E551D" w14:textId="3E4F4600">
      <w:pPr>
        <w:spacing w:line="257" w:lineRule="auto"/>
        <w:rPr>
          <w:rFonts w:ascii="Cambria" w:hAnsi="Cambria"/>
        </w:rPr>
      </w:pPr>
    </w:p>
    <w:p w:rsidR="0CB76567" w:rsidP="1E0D85EC" w:rsidRDefault="0CB76567" w14:paraId="0A3C7126" w14:textId="1DA15137">
      <w:pPr>
        <w:spacing w:line="257" w:lineRule="auto"/>
        <w:jc w:val="center"/>
        <w:rPr>
          <w:rFonts w:ascii="Cambria" w:hAnsi="Cambria" w:eastAsia="Cambria" w:cs="Cambria"/>
          <w:b w:val="1"/>
          <w:bCs w:val="1"/>
        </w:rPr>
      </w:pPr>
      <w:r w:rsidRPr="1E0D85EC" w:rsidR="0CB76567">
        <w:rPr>
          <w:rFonts w:ascii="Cambria" w:hAnsi="Cambria" w:eastAsia="Cambria" w:cs="Cambria"/>
          <w:b w:val="1"/>
          <w:bCs w:val="1"/>
        </w:rPr>
        <w:t>University Teaching Experience</w:t>
      </w:r>
    </w:p>
    <w:p w:rsidR="0CB76567" w:rsidP="1E0D85EC" w:rsidRDefault="0CB76567" w14:paraId="0CAE0C02" w14:textId="1CBFD890">
      <w:pPr>
        <w:pStyle w:val="Normal"/>
        <w:spacing w:after="0" w:afterAutospacing="off" w:line="257" w:lineRule="auto"/>
        <w:jc w:val="left"/>
        <w:rPr>
          <w:rFonts w:ascii="Cambria" w:hAnsi="Cambria" w:eastAsia="Cambria" w:cs="Cambria"/>
          <w:b w:val="1"/>
          <w:bCs w:val="1"/>
        </w:rPr>
      </w:pPr>
      <w:r w:rsidRPr="10CA9DD7" w:rsidR="0CB76567">
        <w:rPr>
          <w:rFonts w:ascii="Cambria" w:hAnsi="Cambria" w:eastAsia="Cambria" w:cs="Cambria"/>
          <w:b w:val="0"/>
          <w:bCs w:val="0"/>
        </w:rPr>
        <w:t xml:space="preserve">Florida State </w:t>
      </w:r>
      <w:r w:rsidRPr="10CA9DD7" w:rsidR="0AA7B30D">
        <w:rPr>
          <w:rFonts w:ascii="Cambria" w:hAnsi="Cambria" w:eastAsia="Cambria" w:cs="Cambria"/>
          <w:b w:val="0"/>
          <w:bCs w:val="0"/>
        </w:rPr>
        <w:t>University, Graduate</w:t>
      </w:r>
      <w:r w:rsidRPr="10CA9DD7" w:rsidR="0AA7B30D">
        <w:rPr>
          <w:rFonts w:ascii="Cambria" w:hAnsi="Cambria" w:eastAsia="Cambria" w:cs="Cambria"/>
          <w:b w:val="0"/>
          <w:bCs w:val="0"/>
        </w:rPr>
        <w:t xml:space="preserve"> </w:t>
      </w:r>
      <w:r w:rsidRPr="10CA9DD7" w:rsidR="0CB76567">
        <w:rPr>
          <w:rFonts w:ascii="Cambria" w:hAnsi="Cambria" w:eastAsia="Cambria" w:cs="Cambria"/>
          <w:b w:val="0"/>
          <w:bCs w:val="0"/>
        </w:rPr>
        <w:t>Teaching Ass</w:t>
      </w:r>
      <w:r w:rsidRPr="10CA9DD7" w:rsidR="0CB76567">
        <w:rPr>
          <w:rFonts w:ascii="Cambria" w:hAnsi="Cambria" w:eastAsia="Cambria" w:cs="Cambria"/>
          <w:b w:val="0"/>
          <w:bCs w:val="0"/>
        </w:rPr>
        <w:t>istant</w:t>
      </w:r>
    </w:p>
    <w:p w:rsidR="0CB76567" w:rsidP="1E0D85EC" w:rsidRDefault="0CB76567" w14:paraId="0020FF07" w14:textId="443CA6F1">
      <w:pPr>
        <w:pStyle w:val="Normal"/>
        <w:spacing w:after="0" w:afterAutospacing="off" w:line="257" w:lineRule="auto"/>
        <w:jc w:val="left"/>
        <w:rPr>
          <w:rFonts w:ascii="Cambria" w:hAnsi="Cambria" w:eastAsia="Cambria" w:cs="Cambria"/>
          <w:b w:val="0"/>
          <w:bCs w:val="0"/>
        </w:rPr>
      </w:pPr>
      <w:r w:rsidRPr="1E0D85EC" w:rsidR="0CB76567">
        <w:rPr>
          <w:rFonts w:ascii="Cambria" w:hAnsi="Cambria" w:eastAsia="Cambria" w:cs="Cambria"/>
          <w:b w:val="0"/>
          <w:bCs w:val="0"/>
        </w:rPr>
        <w:t>Fall 2023</w:t>
      </w:r>
      <w:r>
        <w:tab/>
      </w:r>
      <w:r w:rsidRPr="1E0D85EC" w:rsidR="0CB76567">
        <w:rPr>
          <w:rFonts w:ascii="Cambria" w:hAnsi="Cambria" w:eastAsia="Cambria" w:cs="Cambria"/>
          <w:b w:val="0"/>
          <w:bCs w:val="0"/>
        </w:rPr>
        <w:t>PSY49</w:t>
      </w:r>
      <w:r w:rsidRPr="1E0D85EC" w:rsidR="38484F89">
        <w:rPr>
          <w:rFonts w:ascii="Cambria" w:hAnsi="Cambria" w:eastAsia="Cambria" w:cs="Cambria"/>
          <w:b w:val="0"/>
          <w:bCs w:val="0"/>
        </w:rPr>
        <w:t>3</w:t>
      </w:r>
      <w:r w:rsidRPr="1E0D85EC" w:rsidR="0CB76567">
        <w:rPr>
          <w:rFonts w:ascii="Cambria" w:hAnsi="Cambria" w:eastAsia="Cambria" w:cs="Cambria"/>
          <w:b w:val="0"/>
          <w:bCs w:val="0"/>
        </w:rPr>
        <w:t xml:space="preserve">0 Special Topics </w:t>
      </w:r>
      <w:r w:rsidRPr="1E0D85EC" w:rsidR="61FC87DF">
        <w:rPr>
          <w:rFonts w:ascii="Cambria" w:hAnsi="Cambria" w:eastAsia="Cambria" w:cs="Cambria"/>
          <w:b w:val="0"/>
          <w:bCs w:val="0"/>
        </w:rPr>
        <w:t>in Psy</w:t>
      </w:r>
      <w:r w:rsidRPr="1E0D85EC" w:rsidR="61FC87DF">
        <w:rPr>
          <w:rFonts w:ascii="Cambria" w:hAnsi="Cambria" w:eastAsia="Cambria" w:cs="Cambria"/>
          <w:b w:val="0"/>
          <w:bCs w:val="0"/>
        </w:rPr>
        <w:t>chology: Dyslexia</w:t>
      </w:r>
      <w:r w:rsidRPr="1E0D85EC" w:rsidR="3265EB47">
        <w:rPr>
          <w:rFonts w:ascii="Cambria" w:hAnsi="Cambria" w:eastAsia="Cambria" w:cs="Cambria"/>
          <w:b w:val="0"/>
          <w:bCs w:val="0"/>
        </w:rPr>
        <w:t xml:space="preserve"> (Donald Compton, PhD Instr</w:t>
      </w:r>
      <w:r w:rsidRPr="1E0D85EC" w:rsidR="3265EB47">
        <w:rPr>
          <w:rFonts w:ascii="Cambria" w:hAnsi="Cambria" w:eastAsia="Cambria" w:cs="Cambria"/>
          <w:b w:val="0"/>
          <w:bCs w:val="0"/>
        </w:rPr>
        <w:t>uctor of Record)</w:t>
      </w:r>
    </w:p>
    <w:p w:rsidR="1E0D85EC" w:rsidP="1E0D85EC" w:rsidRDefault="1E0D85EC" w14:paraId="548CEBB0" w14:textId="1B358A6B">
      <w:pPr>
        <w:pStyle w:val="Normal"/>
        <w:spacing w:after="0" w:afterAutospacing="off" w:line="257" w:lineRule="auto"/>
        <w:jc w:val="left"/>
        <w:rPr>
          <w:rFonts w:ascii="Cambria" w:hAnsi="Cambria" w:eastAsia="Cambria" w:cs="Cambria"/>
          <w:b w:val="0"/>
          <w:bCs w:val="0"/>
        </w:rPr>
      </w:pPr>
    </w:p>
    <w:p w:rsidR="6B583A58" w:rsidP="0D64AB91" w:rsidRDefault="6B583A58" w14:paraId="517A7AED" w14:textId="5F7C11D9">
      <w:pPr>
        <w:spacing w:line="257" w:lineRule="auto"/>
        <w:jc w:val="center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 xml:space="preserve">Professional Service &amp; Activities </w:t>
      </w:r>
    </w:p>
    <w:p w:rsidR="6B583A58" w:rsidP="0D64AB91" w:rsidRDefault="6B583A58" w14:paraId="16AED8B6" w14:textId="10B1659D">
      <w:pPr>
        <w:spacing w:line="257" w:lineRule="auto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  <w:b/>
          <w:bCs/>
        </w:rPr>
        <w:t>Service to the Profession</w:t>
      </w:r>
    </w:p>
    <w:p w:rsidR="526A70E9" w:rsidP="0D64AB91" w:rsidRDefault="526A70E9" w14:paraId="42D9139E" w14:textId="19C4FDD8">
      <w:pPr>
        <w:spacing w:line="257" w:lineRule="auto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</w:rPr>
        <w:t>2022-present</w:t>
      </w:r>
      <w:r>
        <w:tab/>
      </w:r>
      <w:r>
        <w:tab/>
      </w:r>
      <w:r w:rsidRPr="0D64AB91">
        <w:rPr>
          <w:rFonts w:ascii="Cambria" w:hAnsi="Cambria" w:eastAsia="Cambria" w:cs="Cambria"/>
          <w:b/>
          <w:bCs/>
        </w:rPr>
        <w:t xml:space="preserve">Member, </w:t>
      </w:r>
      <w:r w:rsidRPr="0D64AB91">
        <w:rPr>
          <w:rFonts w:ascii="Cambria" w:hAnsi="Cambria" w:eastAsia="Cambria" w:cs="Cambria"/>
        </w:rPr>
        <w:t>Society for Research in Child Development</w:t>
      </w:r>
    </w:p>
    <w:p w:rsidR="526A70E9" w:rsidP="0D64AB91" w:rsidRDefault="526A70E9" w14:paraId="666AF6CB" w14:textId="125ED200">
      <w:pPr>
        <w:spacing w:line="257" w:lineRule="auto"/>
        <w:rPr>
          <w:rFonts w:ascii="Cambria" w:hAnsi="Cambria" w:eastAsia="Cambria" w:cs="Cambria"/>
          <w:b/>
          <w:bCs/>
        </w:rPr>
      </w:pPr>
      <w:r w:rsidRPr="0D64AB91">
        <w:rPr>
          <w:rFonts w:ascii="Cambria" w:hAnsi="Cambria" w:eastAsia="Cambria" w:cs="Cambria"/>
        </w:rPr>
        <w:t>2022-present</w:t>
      </w:r>
      <w:r>
        <w:tab/>
      </w:r>
      <w:r>
        <w:tab/>
      </w:r>
      <w:r w:rsidRPr="0D64AB91">
        <w:rPr>
          <w:rFonts w:ascii="Cambria" w:hAnsi="Cambria" w:eastAsia="Cambria" w:cs="Cambria"/>
          <w:b/>
          <w:bCs/>
        </w:rPr>
        <w:t xml:space="preserve">Member, </w:t>
      </w:r>
      <w:r w:rsidRPr="0D64AB91">
        <w:rPr>
          <w:rFonts w:ascii="Cambria" w:hAnsi="Cambria" w:eastAsia="Cambria" w:cs="Cambria"/>
        </w:rPr>
        <w:t>Society for the Scientific Study of Reading</w:t>
      </w:r>
    </w:p>
    <w:p w:rsidR="526A70E9" w:rsidP="0D64AB91" w:rsidRDefault="526A70E9" w14:paraId="16B8EF0D" w14:textId="66D164E2">
      <w:pPr>
        <w:spacing w:line="257" w:lineRule="auto"/>
        <w:rPr>
          <w:rFonts w:ascii="Cambria" w:hAnsi="Cambria" w:eastAsia="Cambria" w:cs="Cambria"/>
        </w:rPr>
      </w:pPr>
      <w:r w:rsidRPr="0D64AB91">
        <w:rPr>
          <w:rFonts w:ascii="Cambria" w:hAnsi="Cambria" w:eastAsia="Cambria" w:cs="Cambria"/>
        </w:rPr>
        <w:t>2022-present</w:t>
      </w:r>
      <w:r>
        <w:tab/>
      </w:r>
      <w:r>
        <w:tab/>
      </w:r>
      <w:r w:rsidRPr="0D64AB91">
        <w:rPr>
          <w:rFonts w:ascii="Cambria" w:hAnsi="Cambria" w:eastAsia="Cambria" w:cs="Cambria"/>
          <w:b/>
          <w:bCs/>
        </w:rPr>
        <w:t xml:space="preserve">Member, </w:t>
      </w:r>
      <w:r w:rsidRPr="0D64AB91">
        <w:rPr>
          <w:rFonts w:ascii="Cambria" w:hAnsi="Cambria" w:eastAsia="Cambria" w:cs="Cambria"/>
        </w:rPr>
        <w:t>American Educational Research Association</w:t>
      </w:r>
    </w:p>
    <w:p w:rsidR="0D64AB91" w:rsidP="0D64AB91" w:rsidRDefault="0D64AB91" w14:paraId="7DA5FA4B" w14:textId="58BCE828">
      <w:pPr>
        <w:spacing w:after="0"/>
      </w:pPr>
    </w:p>
    <w:p w:rsidRPr="00843A74" w:rsidR="004907BB" w:rsidP="00843A74" w:rsidRDefault="004907BB" w14:paraId="665B297B" w14:textId="59797B1F">
      <w:r w:rsidRPr="21159C41" w:rsidR="5CCBE6A8">
        <w:rPr>
          <w:rFonts w:ascii="Cambria" w:hAnsi="Cambria" w:eastAsia="Cambria" w:cs="Cambria"/>
          <w:b w:val="1"/>
          <w:bCs w:val="1"/>
          <w:sz w:val="22"/>
          <w:szCs w:val="22"/>
        </w:rPr>
        <w:t>Departmental/University Service</w:t>
      </w:r>
    </w:p>
    <w:p w:rsidR="5CCBE6A8" w:rsidP="21159C41" w:rsidRDefault="5CCBE6A8" w14:paraId="4CB02C87" w14:textId="2C58A16E">
      <w:pPr>
        <w:pStyle w:val="Normal"/>
        <w:rPr>
          <w:rFonts w:ascii="Cambria" w:hAnsi="Cambria" w:eastAsia="Cambria" w:cs="Cambria"/>
          <w:b w:val="0"/>
          <w:bCs w:val="0"/>
          <w:sz w:val="22"/>
          <w:szCs w:val="22"/>
        </w:rPr>
      </w:pPr>
      <w:r w:rsidRPr="21159C41" w:rsidR="5CCBE6A8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2023 – Present </w:t>
      </w:r>
      <w:r>
        <w:tab/>
      </w:r>
      <w:r w:rsidRPr="21159C41" w:rsidR="5CCBE6A8">
        <w:rPr>
          <w:rFonts w:ascii="Cambria" w:hAnsi="Cambria" w:eastAsia="Cambria" w:cs="Cambria"/>
          <w:b w:val="1"/>
          <w:bCs w:val="1"/>
          <w:sz w:val="22"/>
          <w:szCs w:val="22"/>
        </w:rPr>
        <w:t>President</w:t>
      </w:r>
      <w:r w:rsidRPr="21159C41" w:rsidR="5CCBE6A8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, School of Teacher Education Graduate Student Association, Florida State </w:t>
      </w:r>
      <w:r>
        <w:tab/>
      </w:r>
      <w:r>
        <w:tab/>
      </w:r>
      <w:r>
        <w:tab/>
      </w:r>
      <w:r>
        <w:tab/>
      </w:r>
      <w:r w:rsidRPr="21159C41" w:rsidR="5CCBE6A8">
        <w:rPr>
          <w:rFonts w:ascii="Cambria" w:hAnsi="Cambria" w:eastAsia="Cambria" w:cs="Cambria"/>
          <w:b w:val="0"/>
          <w:bCs w:val="0"/>
          <w:sz w:val="22"/>
          <w:szCs w:val="22"/>
        </w:rPr>
        <w:t>University</w:t>
      </w:r>
    </w:p>
    <w:sectPr w:rsidRPr="00843A74" w:rsidR="004907B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6FE0"/>
    <w:multiLevelType w:val="hybridMultilevel"/>
    <w:tmpl w:val="4E0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879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F4"/>
    <w:rsid w:val="00047E80"/>
    <w:rsid w:val="000804C7"/>
    <w:rsid w:val="000F3358"/>
    <w:rsid w:val="0013639C"/>
    <w:rsid w:val="001A0BC0"/>
    <w:rsid w:val="00257DFC"/>
    <w:rsid w:val="002853B2"/>
    <w:rsid w:val="002E1CA6"/>
    <w:rsid w:val="00363F77"/>
    <w:rsid w:val="003B162A"/>
    <w:rsid w:val="003B67A6"/>
    <w:rsid w:val="003D52EA"/>
    <w:rsid w:val="00413158"/>
    <w:rsid w:val="004907BB"/>
    <w:rsid w:val="004B238F"/>
    <w:rsid w:val="005618CF"/>
    <w:rsid w:val="005655CE"/>
    <w:rsid w:val="005E4500"/>
    <w:rsid w:val="005F241A"/>
    <w:rsid w:val="00603BE5"/>
    <w:rsid w:val="006F49C9"/>
    <w:rsid w:val="007314F7"/>
    <w:rsid w:val="00792C88"/>
    <w:rsid w:val="00817F92"/>
    <w:rsid w:val="00843A74"/>
    <w:rsid w:val="00862889"/>
    <w:rsid w:val="00994347"/>
    <w:rsid w:val="009D43DE"/>
    <w:rsid w:val="00A6314C"/>
    <w:rsid w:val="00A703F4"/>
    <w:rsid w:val="00B51FDE"/>
    <w:rsid w:val="00B578D7"/>
    <w:rsid w:val="00BA134F"/>
    <w:rsid w:val="00BA399A"/>
    <w:rsid w:val="00BF0DC7"/>
    <w:rsid w:val="00C979C3"/>
    <w:rsid w:val="00CA7B41"/>
    <w:rsid w:val="00CF3857"/>
    <w:rsid w:val="00DB226D"/>
    <w:rsid w:val="00E83F1F"/>
    <w:rsid w:val="00EC0FAC"/>
    <w:rsid w:val="00EF26ED"/>
    <w:rsid w:val="00FB77FB"/>
    <w:rsid w:val="027CBE37"/>
    <w:rsid w:val="033B94A5"/>
    <w:rsid w:val="03D60305"/>
    <w:rsid w:val="041BF736"/>
    <w:rsid w:val="055999AC"/>
    <w:rsid w:val="06EB8544"/>
    <w:rsid w:val="072A6BAD"/>
    <w:rsid w:val="08255518"/>
    <w:rsid w:val="086D92BF"/>
    <w:rsid w:val="08761ACE"/>
    <w:rsid w:val="08B9E32C"/>
    <w:rsid w:val="08E53012"/>
    <w:rsid w:val="09FFE83F"/>
    <w:rsid w:val="0A09FDA9"/>
    <w:rsid w:val="0A810073"/>
    <w:rsid w:val="0AA7B30D"/>
    <w:rsid w:val="0ACB3374"/>
    <w:rsid w:val="0B521AE7"/>
    <w:rsid w:val="0BADBB90"/>
    <w:rsid w:val="0CB76567"/>
    <w:rsid w:val="0D13B78A"/>
    <w:rsid w:val="0D64AB91"/>
    <w:rsid w:val="0D91446C"/>
    <w:rsid w:val="0E242687"/>
    <w:rsid w:val="0EA7ED13"/>
    <w:rsid w:val="0FA95B30"/>
    <w:rsid w:val="0FBFF6E8"/>
    <w:rsid w:val="1023DBCA"/>
    <w:rsid w:val="107EBA75"/>
    <w:rsid w:val="10812CB3"/>
    <w:rsid w:val="10CA9DD7"/>
    <w:rsid w:val="115BC749"/>
    <w:rsid w:val="11B48B5F"/>
    <w:rsid w:val="12EFAA24"/>
    <w:rsid w:val="13B0DFEF"/>
    <w:rsid w:val="15EDBB6F"/>
    <w:rsid w:val="16E99E7D"/>
    <w:rsid w:val="17119CF2"/>
    <w:rsid w:val="17C31B47"/>
    <w:rsid w:val="18177592"/>
    <w:rsid w:val="1888DA01"/>
    <w:rsid w:val="1AD20392"/>
    <w:rsid w:val="1BE50E15"/>
    <w:rsid w:val="1CB36CF2"/>
    <w:rsid w:val="1D80DE76"/>
    <w:rsid w:val="1E09A454"/>
    <w:rsid w:val="1E0D85EC"/>
    <w:rsid w:val="1E4F3D53"/>
    <w:rsid w:val="1EA68541"/>
    <w:rsid w:val="1F4AD0A2"/>
    <w:rsid w:val="1FCD92A3"/>
    <w:rsid w:val="2097507D"/>
    <w:rsid w:val="21159C41"/>
    <w:rsid w:val="21414516"/>
    <w:rsid w:val="21C2EDA6"/>
    <w:rsid w:val="23AFC287"/>
    <w:rsid w:val="263D6EB0"/>
    <w:rsid w:val="26455C36"/>
    <w:rsid w:val="270C5AC4"/>
    <w:rsid w:val="27FE5EAC"/>
    <w:rsid w:val="29E93DB5"/>
    <w:rsid w:val="2CD7AAE0"/>
    <w:rsid w:val="2E41514F"/>
    <w:rsid w:val="2F3AC027"/>
    <w:rsid w:val="2FBC8EA9"/>
    <w:rsid w:val="30540D62"/>
    <w:rsid w:val="305F46F6"/>
    <w:rsid w:val="30AD7447"/>
    <w:rsid w:val="324944A8"/>
    <w:rsid w:val="3265EB47"/>
    <w:rsid w:val="33232002"/>
    <w:rsid w:val="3569A438"/>
    <w:rsid w:val="359A4A35"/>
    <w:rsid w:val="367E8D26"/>
    <w:rsid w:val="36866954"/>
    <w:rsid w:val="371CB5CB"/>
    <w:rsid w:val="37B51E18"/>
    <w:rsid w:val="38484F89"/>
    <w:rsid w:val="38EA0A53"/>
    <w:rsid w:val="38EB1354"/>
    <w:rsid w:val="3940AF99"/>
    <w:rsid w:val="39517E73"/>
    <w:rsid w:val="3A84C271"/>
    <w:rsid w:val="3A95FAC4"/>
    <w:rsid w:val="3BF026EE"/>
    <w:rsid w:val="3C9DDD0B"/>
    <w:rsid w:val="3CCAC184"/>
    <w:rsid w:val="3D7115C5"/>
    <w:rsid w:val="3DE1919D"/>
    <w:rsid w:val="3F0E9F53"/>
    <w:rsid w:val="4046927C"/>
    <w:rsid w:val="426E4A74"/>
    <w:rsid w:val="42CDDADD"/>
    <w:rsid w:val="43382B8D"/>
    <w:rsid w:val="4368759E"/>
    <w:rsid w:val="43A38D05"/>
    <w:rsid w:val="44EF3834"/>
    <w:rsid w:val="450C510D"/>
    <w:rsid w:val="47027006"/>
    <w:rsid w:val="47367B0F"/>
    <w:rsid w:val="4751EF39"/>
    <w:rsid w:val="47A098AB"/>
    <w:rsid w:val="47D01028"/>
    <w:rsid w:val="486184DB"/>
    <w:rsid w:val="489E4067"/>
    <w:rsid w:val="48B58199"/>
    <w:rsid w:val="49901C2F"/>
    <w:rsid w:val="4A3BBB6A"/>
    <w:rsid w:val="4B5E79B8"/>
    <w:rsid w:val="4BED225B"/>
    <w:rsid w:val="4C6D6A09"/>
    <w:rsid w:val="4CDC9942"/>
    <w:rsid w:val="4D02379F"/>
    <w:rsid w:val="4D0A018F"/>
    <w:rsid w:val="4E39B083"/>
    <w:rsid w:val="4E9E28C3"/>
    <w:rsid w:val="4F6F85E7"/>
    <w:rsid w:val="511A72A5"/>
    <w:rsid w:val="5142C6A7"/>
    <w:rsid w:val="51D5A8C2"/>
    <w:rsid w:val="51F5FAA8"/>
    <w:rsid w:val="524618D7"/>
    <w:rsid w:val="526A70E9"/>
    <w:rsid w:val="52B64306"/>
    <w:rsid w:val="52E08F21"/>
    <w:rsid w:val="5396FAC1"/>
    <w:rsid w:val="58E44AF2"/>
    <w:rsid w:val="58ECF7B4"/>
    <w:rsid w:val="59C7924A"/>
    <w:rsid w:val="5AD49E5D"/>
    <w:rsid w:val="5B6C9A4C"/>
    <w:rsid w:val="5C249876"/>
    <w:rsid w:val="5CCBE6A8"/>
    <w:rsid w:val="5E79B11C"/>
    <w:rsid w:val="5EDF790F"/>
    <w:rsid w:val="5F439740"/>
    <w:rsid w:val="5F986EBB"/>
    <w:rsid w:val="602735E3"/>
    <w:rsid w:val="60E48388"/>
    <w:rsid w:val="60F41FE3"/>
    <w:rsid w:val="619AE4CF"/>
    <w:rsid w:val="61BF0827"/>
    <w:rsid w:val="61FC87DF"/>
    <w:rsid w:val="62D00F7D"/>
    <w:rsid w:val="634D223F"/>
    <w:rsid w:val="636DB59E"/>
    <w:rsid w:val="638F3B23"/>
    <w:rsid w:val="6443F122"/>
    <w:rsid w:val="64D2967D"/>
    <w:rsid w:val="659BCAE9"/>
    <w:rsid w:val="6607B03F"/>
    <w:rsid w:val="66841075"/>
    <w:rsid w:val="66A61552"/>
    <w:rsid w:val="66CC38A2"/>
    <w:rsid w:val="673F748E"/>
    <w:rsid w:val="67A380A0"/>
    <w:rsid w:val="6B583A58"/>
    <w:rsid w:val="6D1556D6"/>
    <w:rsid w:val="6E0530FE"/>
    <w:rsid w:val="6F80F607"/>
    <w:rsid w:val="6F99AF01"/>
    <w:rsid w:val="704CF798"/>
    <w:rsid w:val="71AFFD33"/>
    <w:rsid w:val="738C85E0"/>
    <w:rsid w:val="7393FBB6"/>
    <w:rsid w:val="7532C16F"/>
    <w:rsid w:val="754C8AE1"/>
    <w:rsid w:val="75AC8893"/>
    <w:rsid w:val="75B7638B"/>
    <w:rsid w:val="7794737C"/>
    <w:rsid w:val="784C5AFB"/>
    <w:rsid w:val="79505F85"/>
    <w:rsid w:val="795CE95A"/>
    <w:rsid w:val="7AF3F612"/>
    <w:rsid w:val="7C50E00A"/>
    <w:rsid w:val="7C8FC673"/>
    <w:rsid w:val="7C9EAE1F"/>
    <w:rsid w:val="7D336826"/>
    <w:rsid w:val="7DC2D39C"/>
    <w:rsid w:val="7DE93199"/>
    <w:rsid w:val="7E5CFA08"/>
    <w:rsid w:val="7FB1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2BF6"/>
  <w15:chartTrackingRefBased/>
  <w15:docId w15:val="{2C1B2A06-79C1-4828-A374-8335B3A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DC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F0DC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F0DC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4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rvasile@fcrr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Vasile</dc:creator>
  <keywords/>
  <dc:description/>
  <lastModifiedBy>Rebecca Vasile</lastModifiedBy>
  <revision>79</revision>
  <dcterms:created xsi:type="dcterms:W3CDTF">2023-01-12T19:27:00.0000000Z</dcterms:created>
  <dcterms:modified xsi:type="dcterms:W3CDTF">2023-08-25T14:43:28.5665617Z</dcterms:modified>
</coreProperties>
</file>