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D13DD5" w14:textId="39E4515D" w:rsidR="00F57B8F" w:rsidRDefault="00483D85" w:rsidP="00F57B8F">
      <w:pPr>
        <w:pStyle w:val="Heading1"/>
        <w:spacing w:before="200" w:after="0"/>
      </w:pPr>
      <w:r>
        <w:t>Employment</w:t>
      </w:r>
    </w:p>
    <w:p w14:paraId="1E68F90F" w14:textId="7622EB0A" w:rsidR="00522325" w:rsidRDefault="00522325" w:rsidP="00A94B99">
      <w:pPr>
        <w:pStyle w:val="Heading2"/>
        <w:spacing w:after="120"/>
        <w:rPr>
          <w:b w:val="0"/>
          <w:bCs w:val="0"/>
        </w:rPr>
      </w:pPr>
      <w:r>
        <w:rPr>
          <w:b w:val="0"/>
          <w:bCs w:val="0"/>
        </w:rPr>
        <w:t>Assistant Professor of Educational Psychology</w:t>
      </w:r>
      <w:r w:rsidR="00E45ACE">
        <w:rPr>
          <w:b w:val="0"/>
          <w:bCs w:val="0"/>
        </w:rPr>
        <w:t>, Florida State University</w:t>
      </w:r>
      <w:r w:rsidR="001D7C88">
        <w:rPr>
          <w:b w:val="0"/>
          <w:bCs w:val="0"/>
        </w:rPr>
        <w:tab/>
      </w:r>
      <w:r w:rsidR="001D7C88">
        <w:rPr>
          <w:b w:val="0"/>
          <w:bCs w:val="0"/>
        </w:rPr>
        <w:tab/>
        <w:t>August 2026-Present</w:t>
      </w:r>
    </w:p>
    <w:p w14:paraId="3993C8E1" w14:textId="6A38C1A0" w:rsidR="00A94B99" w:rsidRDefault="00F57B8F" w:rsidP="00A94B99">
      <w:pPr>
        <w:pStyle w:val="Heading2"/>
        <w:spacing w:after="120"/>
        <w:rPr>
          <w:b w:val="0"/>
          <w:bCs w:val="0"/>
        </w:rPr>
      </w:pPr>
      <w:r w:rsidRPr="00F62CCD">
        <w:rPr>
          <w:b w:val="0"/>
          <w:bCs w:val="0"/>
        </w:rPr>
        <w:t>Research Faculty I at the Florida Center for Reading Research</w:t>
      </w:r>
      <w:r w:rsidRPr="00F62CCD">
        <w:rPr>
          <w:b w:val="0"/>
          <w:bCs w:val="0"/>
        </w:rPr>
        <w:tab/>
      </w:r>
      <w:r w:rsidRPr="00F62CCD">
        <w:rPr>
          <w:b w:val="0"/>
          <w:bCs w:val="0"/>
        </w:rPr>
        <w:tab/>
      </w:r>
      <w:r w:rsidRPr="00F62CCD">
        <w:rPr>
          <w:b w:val="0"/>
          <w:bCs w:val="0"/>
        </w:rPr>
        <w:tab/>
        <w:t>May 2022-</w:t>
      </w:r>
      <w:r w:rsidR="00522325">
        <w:rPr>
          <w:b w:val="0"/>
          <w:bCs w:val="0"/>
        </w:rPr>
        <w:t>August 2026</w:t>
      </w:r>
      <w:r w:rsidRPr="00F62CCD">
        <w:rPr>
          <w:b w:val="0"/>
          <w:bCs w:val="0"/>
        </w:rPr>
        <w:t xml:space="preserve"> </w:t>
      </w:r>
    </w:p>
    <w:p w14:paraId="53FED306" w14:textId="123435CD" w:rsidR="000570CB" w:rsidRPr="000570CB" w:rsidRDefault="000570CB" w:rsidP="000570CB">
      <w:pPr>
        <w:pStyle w:val="BodyText"/>
      </w:pPr>
      <w:r>
        <w:t>Paid Statistical Consultant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August 2018-Present</w:t>
      </w:r>
    </w:p>
    <w:p w14:paraId="799DF556" w14:textId="233400AA" w:rsidR="000B6C05" w:rsidRDefault="000B6C05" w:rsidP="00F57B8F">
      <w:pPr>
        <w:pStyle w:val="Heading1"/>
        <w:spacing w:before="200"/>
      </w:pPr>
      <w:r>
        <w:t>Education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Cs w:val="22"/>
        </w:rPr>
        <w:id w:val="1708534688"/>
        <w:placeholder>
          <w:docPart w:val="AE4E8A0BC4B9C84FB2A2C92B46619ED2"/>
        </w:placeholder>
      </w:sdtPr>
      <w:sdtEndPr>
        <w:rPr>
          <w:rFonts w:asciiTheme="majorHAnsi" w:eastAsiaTheme="majorEastAsia" w:hAnsiTheme="majorHAnsi" w:cstheme="majorBidi"/>
          <w:color w:val="000000" w:themeColor="text1"/>
          <w:szCs w:val="20"/>
        </w:rPr>
      </w:sdtEndPr>
      <w:sdtContent>
        <w:p w14:paraId="3E568386" w14:textId="1477F11C" w:rsidR="004A683F" w:rsidRPr="00F62CCD" w:rsidRDefault="00000000" w:rsidP="00577095">
          <w:pPr>
            <w:pStyle w:val="Heading2"/>
            <w:spacing w:after="0"/>
            <w:rPr>
              <w:b w:val="0"/>
              <w:bCs w:val="0"/>
            </w:rPr>
          </w:pPr>
          <w:sdt>
            <w:sdtPr>
              <w:rPr>
                <w:b w:val="0"/>
                <w:bCs w:val="0"/>
              </w:rPr>
              <w:id w:val="810450447"/>
              <w:placeholder>
                <w:docPart w:val="6B5883135AEEEE489347DDE9CC2F8F84"/>
              </w:placeholder>
            </w:sdtPr>
            <w:sdtContent>
              <w:r w:rsidR="00577095" w:rsidRPr="00F62CCD">
                <w:rPr>
                  <w:b w:val="0"/>
                  <w:bCs w:val="0"/>
                </w:rPr>
                <w:t>Ph.D., Developmental Psychology, Florida State University</w:t>
              </w:r>
            </w:sdtContent>
          </w:sdt>
          <w:r w:rsidR="004A683F" w:rsidRPr="00F62CCD">
            <w:rPr>
              <w:b w:val="0"/>
              <w:bCs w:val="0"/>
            </w:rPr>
            <w:tab/>
          </w:r>
          <w:r w:rsidR="004A683F" w:rsidRPr="00F62CCD">
            <w:rPr>
              <w:b w:val="0"/>
              <w:bCs w:val="0"/>
            </w:rPr>
            <w:tab/>
          </w:r>
          <w:r w:rsidR="00691A34" w:rsidRPr="00F62CCD">
            <w:rPr>
              <w:b w:val="0"/>
              <w:bCs w:val="0"/>
            </w:rPr>
            <w:tab/>
          </w:r>
          <w:r w:rsidR="00691A34" w:rsidRPr="00F62CCD">
            <w:rPr>
              <w:b w:val="0"/>
              <w:bCs w:val="0"/>
            </w:rPr>
            <w:tab/>
          </w:r>
          <w:r w:rsidR="001C0534" w:rsidRPr="00F62CCD">
            <w:rPr>
              <w:b w:val="0"/>
              <w:bCs w:val="0"/>
            </w:rPr>
            <w:t xml:space="preserve"> </w:t>
          </w:r>
          <w:r w:rsidR="00577095" w:rsidRPr="00F62CCD">
            <w:rPr>
              <w:b w:val="0"/>
              <w:bCs w:val="0"/>
            </w:rPr>
            <w:tab/>
            <w:t xml:space="preserve"> </w:t>
          </w:r>
          <w:r w:rsidR="001C0534" w:rsidRPr="00F62CCD">
            <w:rPr>
              <w:b w:val="0"/>
              <w:bCs w:val="0"/>
            </w:rPr>
            <w:t>2022</w:t>
          </w:r>
          <w:r w:rsidR="004A683F" w:rsidRPr="00F62CCD">
            <w:rPr>
              <w:b w:val="0"/>
              <w:bCs w:val="0"/>
            </w:rPr>
            <w:t xml:space="preserve"> </w:t>
          </w:r>
        </w:p>
        <w:sdt>
          <w:sdtPr>
            <w:rPr>
              <w:rFonts w:asciiTheme="minorHAnsi" w:eastAsiaTheme="minorEastAsia" w:hAnsiTheme="minorHAnsi" w:cstheme="minorBidi"/>
              <w:b w:val="0"/>
              <w:bCs w:val="0"/>
              <w:color w:val="auto"/>
              <w:szCs w:val="22"/>
            </w:rPr>
            <w:id w:val="-1008753612"/>
            <w:placeholder>
              <w:docPart w:val="83C81A394007954B83C4E14B8F024B1C"/>
            </w:placeholder>
          </w:sdtPr>
          <w:sdtEndPr>
            <w:rPr>
              <w:rFonts w:asciiTheme="majorHAnsi" w:eastAsiaTheme="majorEastAsia" w:hAnsiTheme="majorHAnsi" w:cstheme="majorBidi"/>
              <w:color w:val="000000" w:themeColor="text1"/>
              <w:szCs w:val="20"/>
            </w:rPr>
          </w:sdtEndPr>
          <w:sdtContent>
            <w:p w14:paraId="432970DB" w14:textId="109E71C5" w:rsidR="00577095" w:rsidRPr="00F62CCD" w:rsidRDefault="00000000" w:rsidP="00577095">
              <w:pPr>
                <w:pStyle w:val="Heading2"/>
                <w:spacing w:after="0"/>
                <w:rPr>
                  <w:b w:val="0"/>
                  <w:bCs w:val="0"/>
                </w:rPr>
              </w:pPr>
              <w:sdt>
                <w:sdtPr>
                  <w:rPr>
                    <w:b w:val="0"/>
                    <w:bCs w:val="0"/>
                  </w:rPr>
                  <w:id w:val="-935677897"/>
                  <w:placeholder>
                    <w:docPart w:val="9AE6BABDBA0F8D439E7FA14B2BBFEFD5"/>
                  </w:placeholder>
                </w:sdtPr>
                <w:sdtContent>
                  <w:r w:rsidR="00577095" w:rsidRPr="00F62CCD">
                    <w:rPr>
                      <w:b w:val="0"/>
                      <w:bCs w:val="0"/>
                    </w:rPr>
                    <w:t>M.S., Developmental Psychology, Florida State University</w:t>
                  </w:r>
                </w:sdtContent>
              </w:sdt>
              <w:r w:rsidR="00577095" w:rsidRPr="00F62CCD">
                <w:rPr>
                  <w:b w:val="0"/>
                  <w:bCs w:val="0"/>
                </w:rPr>
                <w:tab/>
              </w:r>
              <w:r w:rsidR="00577095" w:rsidRPr="00F62CCD">
                <w:rPr>
                  <w:b w:val="0"/>
                  <w:bCs w:val="0"/>
                </w:rPr>
                <w:tab/>
              </w:r>
              <w:r w:rsidR="00577095" w:rsidRPr="00F62CCD">
                <w:rPr>
                  <w:b w:val="0"/>
                  <w:bCs w:val="0"/>
                </w:rPr>
                <w:tab/>
              </w:r>
              <w:r w:rsidR="00577095" w:rsidRPr="00F62CCD">
                <w:rPr>
                  <w:b w:val="0"/>
                  <w:bCs w:val="0"/>
                </w:rPr>
                <w:tab/>
              </w:r>
              <w:r w:rsidR="00577095" w:rsidRPr="00F62CCD">
                <w:rPr>
                  <w:b w:val="0"/>
                  <w:bCs w:val="0"/>
                </w:rPr>
                <w:tab/>
                <w:t xml:space="preserve"> 2019</w:t>
              </w:r>
            </w:p>
          </w:sdtContent>
        </w:sdt>
      </w:sdtContent>
    </w:sdt>
    <w:p w14:paraId="0D52209C" w14:textId="62B338FF" w:rsidR="000B6C05" w:rsidRPr="00F62CCD" w:rsidRDefault="00577095" w:rsidP="00577095">
      <w:pPr>
        <w:pStyle w:val="Heading2"/>
        <w:spacing w:after="0"/>
        <w:rPr>
          <w:b w:val="0"/>
          <w:bCs w:val="0"/>
        </w:rPr>
      </w:pPr>
      <w:r w:rsidRPr="00F62CCD">
        <w:rPr>
          <w:b w:val="0"/>
          <w:bCs w:val="0"/>
        </w:rPr>
        <w:t xml:space="preserve">B.A., Psychology, </w:t>
      </w:r>
      <w:r w:rsidR="000B6C05" w:rsidRPr="00F62CCD">
        <w:rPr>
          <w:b w:val="0"/>
          <w:bCs w:val="0"/>
        </w:rPr>
        <w:t>S</w:t>
      </w:r>
      <w:r w:rsidR="00AE5FCB" w:rsidRPr="00F62CCD">
        <w:rPr>
          <w:b w:val="0"/>
          <w:bCs w:val="0"/>
        </w:rPr>
        <w:t>tate University of New York at</w:t>
      </w:r>
      <w:r w:rsidR="000B6C05" w:rsidRPr="00F62CCD">
        <w:rPr>
          <w:b w:val="0"/>
          <w:bCs w:val="0"/>
        </w:rPr>
        <w:t xml:space="preserve"> Geneseo</w:t>
      </w:r>
      <w:r w:rsidR="000B6C05" w:rsidRPr="00F62CCD">
        <w:rPr>
          <w:b w:val="0"/>
          <w:bCs w:val="0"/>
        </w:rPr>
        <w:tab/>
      </w:r>
      <w:r w:rsidRPr="00F62CCD">
        <w:rPr>
          <w:b w:val="0"/>
          <w:bCs w:val="0"/>
        </w:rPr>
        <w:tab/>
      </w:r>
      <w:r w:rsidRPr="00F62CCD">
        <w:rPr>
          <w:b w:val="0"/>
          <w:bCs w:val="0"/>
        </w:rPr>
        <w:tab/>
      </w:r>
      <w:r w:rsidRPr="00F62CCD">
        <w:rPr>
          <w:b w:val="0"/>
          <w:bCs w:val="0"/>
        </w:rPr>
        <w:tab/>
      </w:r>
      <w:r w:rsidRPr="00F62CCD">
        <w:rPr>
          <w:b w:val="0"/>
          <w:bCs w:val="0"/>
        </w:rPr>
        <w:tab/>
        <w:t xml:space="preserve"> </w:t>
      </w:r>
      <w:r w:rsidR="00F04710" w:rsidRPr="00F62CCD">
        <w:rPr>
          <w:b w:val="0"/>
          <w:bCs w:val="0"/>
        </w:rPr>
        <w:t>2017</w:t>
      </w:r>
      <w:r w:rsidR="000B6C05" w:rsidRPr="00F62CCD">
        <w:rPr>
          <w:b w:val="0"/>
          <w:bCs w:val="0"/>
        </w:rPr>
        <w:t xml:space="preserve"> </w:t>
      </w:r>
    </w:p>
    <w:p w14:paraId="361BE5D1" w14:textId="3774D8AA" w:rsidR="00F57B8F" w:rsidRDefault="00E02B1A" w:rsidP="00F57B8F">
      <w:pPr>
        <w:pStyle w:val="Heading1"/>
        <w:spacing w:before="200" w:after="0"/>
        <w:ind w:left="0" w:firstLine="0"/>
      </w:pPr>
      <w:r>
        <w:t xml:space="preserve">Funded </w:t>
      </w:r>
      <w:r w:rsidR="00F57B8F">
        <w:t xml:space="preserve">Grants </w:t>
      </w:r>
    </w:p>
    <w:p w14:paraId="039493BA" w14:textId="77777777" w:rsidR="00A21AFE" w:rsidRDefault="00A21AFE" w:rsidP="00483D85">
      <w:pPr>
        <w:rPr>
          <w:rFonts w:cs="Arial"/>
          <w:color w:val="000000"/>
          <w:szCs w:val="20"/>
        </w:rPr>
      </w:pPr>
    </w:p>
    <w:p w14:paraId="308D149A" w14:textId="703BBE60" w:rsidR="004F6E5F" w:rsidRDefault="004F6E5F" w:rsidP="00483D85">
      <w:pPr>
        <w:rPr>
          <w:rFonts w:cs="Arial"/>
          <w:color w:val="000000"/>
          <w:szCs w:val="20"/>
        </w:rPr>
      </w:pPr>
      <w:r w:rsidRPr="00024FA4">
        <w:rPr>
          <w:rFonts w:cs="Arial"/>
          <w:b/>
          <w:bCs/>
          <w:color w:val="000000"/>
          <w:szCs w:val="20"/>
        </w:rPr>
        <w:t>Edwards, A. A.</w:t>
      </w:r>
      <w:r>
        <w:rPr>
          <w:rFonts w:cs="Arial"/>
          <w:color w:val="000000"/>
          <w:szCs w:val="20"/>
        </w:rPr>
        <w:t xml:space="preserve"> (202</w:t>
      </w:r>
      <w:r w:rsidR="001017D2">
        <w:rPr>
          <w:rFonts w:cs="Arial"/>
          <w:color w:val="000000"/>
          <w:szCs w:val="20"/>
        </w:rPr>
        <w:t>6</w:t>
      </w:r>
      <w:r>
        <w:rPr>
          <w:rFonts w:cs="Arial"/>
          <w:color w:val="000000"/>
          <w:szCs w:val="20"/>
        </w:rPr>
        <w:t>-202</w:t>
      </w:r>
      <w:r w:rsidR="001017D2">
        <w:rPr>
          <w:rFonts w:cs="Arial"/>
          <w:color w:val="000000"/>
          <w:szCs w:val="20"/>
        </w:rPr>
        <w:t>8</w:t>
      </w:r>
      <w:r>
        <w:rPr>
          <w:rFonts w:cs="Arial"/>
          <w:color w:val="000000"/>
          <w:szCs w:val="20"/>
        </w:rPr>
        <w:t>).</w:t>
      </w:r>
      <w:r w:rsidR="001A2AF7">
        <w:rPr>
          <w:rFonts w:cs="Arial"/>
          <w:i/>
          <w:iCs/>
          <w:color w:val="000000"/>
          <w:szCs w:val="20"/>
        </w:rPr>
        <w:t xml:space="preserve"> Using Machine Learning to Understand and Predict the Difficulty of Learning to Read Individual Words from Their Features</w:t>
      </w:r>
      <w:r>
        <w:rPr>
          <w:rFonts w:cs="Arial"/>
          <w:color w:val="000000"/>
          <w:szCs w:val="20"/>
        </w:rPr>
        <w:t>. Funded by the National Institutes of Health. Total costs: $</w:t>
      </w:r>
      <w:r w:rsidR="00E34D1E">
        <w:rPr>
          <w:rFonts w:cs="Arial"/>
          <w:color w:val="000000"/>
          <w:szCs w:val="20"/>
        </w:rPr>
        <w:t>423,500</w:t>
      </w:r>
      <w:r>
        <w:rPr>
          <w:rFonts w:cs="Arial"/>
          <w:color w:val="000000"/>
          <w:szCs w:val="20"/>
        </w:rPr>
        <w:t xml:space="preserve">. Role: Principal Investigator. </w:t>
      </w:r>
    </w:p>
    <w:p w14:paraId="2E69F4FC" w14:textId="77777777" w:rsidR="004F6E5F" w:rsidRDefault="004F6E5F" w:rsidP="00483D85">
      <w:pPr>
        <w:rPr>
          <w:rFonts w:cs="Arial"/>
          <w:color w:val="000000"/>
          <w:szCs w:val="20"/>
        </w:rPr>
      </w:pPr>
    </w:p>
    <w:p w14:paraId="33B46092" w14:textId="3C620344" w:rsidR="004F6E5F" w:rsidRDefault="004F6E5F" w:rsidP="00483D8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Steacy, L. M. &amp; </w:t>
      </w:r>
      <w:r w:rsidRPr="00024FA4">
        <w:rPr>
          <w:rFonts w:cs="Arial"/>
          <w:b/>
          <w:bCs/>
          <w:color w:val="000000"/>
          <w:szCs w:val="20"/>
        </w:rPr>
        <w:t>Edwards, A. A.</w:t>
      </w:r>
      <w:r>
        <w:rPr>
          <w:rFonts w:cs="Arial"/>
          <w:color w:val="000000"/>
          <w:szCs w:val="20"/>
        </w:rPr>
        <w:t xml:space="preserve"> (2022-2025). </w:t>
      </w:r>
      <w:bookmarkStart w:id="0" w:name="OLE_LINK5"/>
      <w:r w:rsidRPr="00CE49BC">
        <w:rPr>
          <w:rFonts w:cs="Arial"/>
          <w:i/>
          <w:iCs/>
          <w:color w:val="000000"/>
          <w:szCs w:val="20"/>
        </w:rPr>
        <w:t>Understanding the underlying relation between phonological clean-up ability and early word reading: A developmental exploration</w:t>
      </w:r>
      <w:bookmarkEnd w:id="0"/>
      <w:r w:rsidRPr="00CE49BC">
        <w:rPr>
          <w:rFonts w:cs="Arial"/>
          <w:i/>
          <w:iCs/>
          <w:color w:val="000000"/>
          <w:szCs w:val="20"/>
        </w:rPr>
        <w:t xml:space="preserve">. </w:t>
      </w:r>
      <w:r>
        <w:rPr>
          <w:rFonts w:cs="Arial"/>
          <w:color w:val="000000"/>
          <w:szCs w:val="20"/>
        </w:rPr>
        <w:t>Funded by the National Institutes of Health. Total costs: $423,500. Role: Co-Principal Investigator.</w:t>
      </w:r>
    </w:p>
    <w:p w14:paraId="1B444AA6" w14:textId="77777777" w:rsidR="004F6E5F" w:rsidRDefault="004F6E5F" w:rsidP="00483D85">
      <w:pPr>
        <w:rPr>
          <w:rFonts w:cs="Arial"/>
          <w:color w:val="000000"/>
          <w:szCs w:val="20"/>
        </w:rPr>
      </w:pPr>
    </w:p>
    <w:p w14:paraId="18728256" w14:textId="63EBF4E7" w:rsidR="004F6E5F" w:rsidRDefault="004F6E5F" w:rsidP="00483D85">
      <w:pPr>
        <w:rPr>
          <w:rFonts w:cs="Arial"/>
          <w:color w:val="000000"/>
          <w:szCs w:val="20"/>
        </w:rPr>
      </w:pPr>
      <w:proofErr w:type="spellStart"/>
      <w:r w:rsidRPr="0091572E">
        <w:rPr>
          <w:rFonts w:cs="Arial"/>
          <w:color w:val="000000"/>
          <w:szCs w:val="20"/>
        </w:rPr>
        <w:t>Petscher</w:t>
      </w:r>
      <w:proofErr w:type="spellEnd"/>
      <w:r w:rsidRPr="0091572E">
        <w:rPr>
          <w:rFonts w:cs="Arial"/>
          <w:color w:val="000000"/>
          <w:szCs w:val="20"/>
        </w:rPr>
        <w:t xml:space="preserve">. Y. &amp; Catts, H. (2024-2029). </w:t>
      </w:r>
      <w:r w:rsidRPr="0091572E">
        <w:rPr>
          <w:rFonts w:cs="Arial"/>
          <w:i/>
          <w:iCs/>
          <w:color w:val="000000"/>
          <w:szCs w:val="20"/>
        </w:rPr>
        <w:t>Reach Every Reader</w:t>
      </w:r>
      <w:r w:rsidR="001477B9" w:rsidRPr="0091572E">
        <w:rPr>
          <w:rFonts w:cs="Arial"/>
          <w:i/>
          <w:iCs/>
          <w:color w:val="000000"/>
          <w:szCs w:val="20"/>
        </w:rPr>
        <w:t xml:space="preserve">: </w:t>
      </w:r>
      <w:r w:rsidR="0091572E" w:rsidRPr="0091572E">
        <w:rPr>
          <w:rFonts w:cs="Arial"/>
          <w:i/>
          <w:iCs/>
          <w:color w:val="000000"/>
          <w:szCs w:val="20"/>
        </w:rPr>
        <w:t>Screener implementation</w:t>
      </w:r>
      <w:r w:rsidR="001477B9" w:rsidRPr="0091572E">
        <w:rPr>
          <w:rFonts w:cs="Arial"/>
          <w:i/>
          <w:iCs/>
          <w:color w:val="000000"/>
          <w:szCs w:val="20"/>
        </w:rPr>
        <w:t>.</w:t>
      </w:r>
      <w:r w:rsidRPr="0091572E">
        <w:rPr>
          <w:rFonts w:cs="Arial"/>
          <w:color w:val="000000"/>
          <w:szCs w:val="20"/>
        </w:rPr>
        <w:t xml:space="preserve"> Funded by the Chan Zuckerburg Initiative. Total costs: $</w:t>
      </w:r>
      <w:r w:rsidR="0091572E" w:rsidRPr="0091572E">
        <w:rPr>
          <w:rFonts w:cs="Arial"/>
          <w:color w:val="000000"/>
          <w:szCs w:val="20"/>
        </w:rPr>
        <w:t>6</w:t>
      </w:r>
      <w:r w:rsidR="001477B9" w:rsidRPr="0091572E">
        <w:rPr>
          <w:rFonts w:cs="Arial"/>
          <w:color w:val="000000"/>
          <w:szCs w:val="20"/>
        </w:rPr>
        <w:t>,000,000</w:t>
      </w:r>
      <w:r w:rsidR="0091572E" w:rsidRPr="0091572E">
        <w:rPr>
          <w:rFonts w:cs="Arial"/>
          <w:color w:val="000000"/>
          <w:szCs w:val="20"/>
        </w:rPr>
        <w:t>.</w:t>
      </w:r>
      <w:r w:rsidRPr="0091572E">
        <w:rPr>
          <w:rFonts w:cs="Arial"/>
          <w:color w:val="000000"/>
          <w:szCs w:val="20"/>
        </w:rPr>
        <w:t xml:space="preserve"> Role: Co-Investigator.</w:t>
      </w:r>
    </w:p>
    <w:p w14:paraId="3F72AAC2" w14:textId="77777777" w:rsidR="00E017EA" w:rsidRDefault="00E017EA" w:rsidP="00483D85">
      <w:pPr>
        <w:rPr>
          <w:rFonts w:cs="Arial"/>
          <w:color w:val="000000"/>
          <w:szCs w:val="20"/>
        </w:rPr>
      </w:pPr>
    </w:p>
    <w:p w14:paraId="7DDA2E24" w14:textId="13633BC1" w:rsidR="00E017EA" w:rsidRDefault="00E017EA" w:rsidP="00483D8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Compton, D. (2022-2026). </w:t>
      </w:r>
      <w:r w:rsidRPr="006D11C4">
        <w:rPr>
          <w:rFonts w:cs="Arial"/>
          <w:i/>
          <w:iCs/>
          <w:color w:val="000000"/>
          <w:szCs w:val="20"/>
        </w:rPr>
        <w:t>Determinants of phenotypes within the word reading (dis)ability population: The impact of diverse language experiences and child attributes on emerging reading skills.</w:t>
      </w:r>
      <w:r>
        <w:rPr>
          <w:rFonts w:cs="Arial"/>
          <w:color w:val="000000"/>
          <w:szCs w:val="20"/>
        </w:rPr>
        <w:t xml:space="preserve"> Funded by the National Institutes of Health. Total costs: $2,128,078. Role: Co-Investigator. </w:t>
      </w:r>
    </w:p>
    <w:p w14:paraId="6138B6E1" w14:textId="77777777" w:rsidR="004F6E5F" w:rsidRDefault="004F6E5F" w:rsidP="00483D85">
      <w:pPr>
        <w:rPr>
          <w:rFonts w:cs="Arial"/>
          <w:color w:val="000000"/>
          <w:szCs w:val="20"/>
        </w:rPr>
      </w:pPr>
    </w:p>
    <w:p w14:paraId="66F93E93" w14:textId="60F804B2" w:rsidR="004F6E5F" w:rsidRDefault="004F6E5F" w:rsidP="00483D8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Terry, N. P. &amp; Gayle, M. (2022-2025). </w:t>
      </w:r>
      <w:r w:rsidRPr="004F6E5F">
        <w:rPr>
          <w:rFonts w:cs="Arial"/>
          <w:i/>
          <w:iCs/>
          <w:color w:val="000000"/>
          <w:szCs w:val="20"/>
        </w:rPr>
        <w:t>University Research Partnerships to Reduce Educational Disparity in College Towns: Building a Model in Tallahassee, FL</w:t>
      </w:r>
      <w:r>
        <w:rPr>
          <w:rFonts w:cs="Arial"/>
          <w:color w:val="000000"/>
          <w:szCs w:val="20"/>
        </w:rPr>
        <w:t>. Co-funded by the William T. Grant Foundation, the Doris Duke Charitable Foundation, and the Spencer Foundation. Total costs: $1,128,000. Role: Co-Investigator</w:t>
      </w:r>
      <w:r w:rsidR="00E017EA">
        <w:rPr>
          <w:rFonts w:cs="Arial"/>
          <w:color w:val="000000"/>
          <w:szCs w:val="20"/>
        </w:rPr>
        <w:t>.</w:t>
      </w:r>
    </w:p>
    <w:p w14:paraId="6D8E22EE" w14:textId="77777777" w:rsidR="001826CE" w:rsidRDefault="001826CE" w:rsidP="00483D85">
      <w:pPr>
        <w:rPr>
          <w:rFonts w:cs="Arial"/>
          <w:color w:val="000000"/>
          <w:szCs w:val="20"/>
        </w:rPr>
      </w:pPr>
    </w:p>
    <w:p w14:paraId="0869A198" w14:textId="77777777" w:rsidR="001826CE" w:rsidRDefault="001826CE" w:rsidP="001826CE">
      <w:pPr>
        <w:rPr>
          <w:rFonts w:cs="Arial"/>
          <w:color w:val="000000"/>
          <w:szCs w:val="20"/>
        </w:rPr>
      </w:pPr>
      <w:r w:rsidRPr="00024FA4">
        <w:rPr>
          <w:rFonts w:cs="Arial"/>
          <w:b/>
          <w:bCs/>
          <w:color w:val="000000"/>
          <w:szCs w:val="20"/>
        </w:rPr>
        <w:t>Edwards, A. A.</w:t>
      </w:r>
      <w:r>
        <w:rPr>
          <w:rFonts w:cs="Arial"/>
          <w:color w:val="000000"/>
          <w:szCs w:val="20"/>
        </w:rPr>
        <w:t xml:space="preserve"> (2021-2022). </w:t>
      </w:r>
      <w:r w:rsidRPr="004F6E5F">
        <w:rPr>
          <w:rFonts w:cs="Arial"/>
          <w:i/>
          <w:iCs/>
          <w:color w:val="000000"/>
          <w:szCs w:val="20"/>
        </w:rPr>
        <w:t>Developmental predictors of individual differences in reading rate</w:t>
      </w:r>
      <w:r>
        <w:rPr>
          <w:rFonts w:cs="Arial"/>
          <w:color w:val="000000"/>
          <w:szCs w:val="20"/>
        </w:rPr>
        <w:t xml:space="preserve">. Funded by the National Institutes of Health. Total costs: $38,559. Role: Principal Investigator. </w:t>
      </w:r>
    </w:p>
    <w:p w14:paraId="0427DD83" w14:textId="77777777" w:rsidR="001826CE" w:rsidRDefault="001826CE" w:rsidP="00483D85">
      <w:pPr>
        <w:rPr>
          <w:rFonts w:cs="Arial"/>
          <w:color w:val="000000"/>
          <w:szCs w:val="20"/>
        </w:rPr>
      </w:pPr>
    </w:p>
    <w:p w14:paraId="042C00DF" w14:textId="587820EE" w:rsidR="00D42C0E" w:rsidRPr="00293526" w:rsidRDefault="00D42C0E" w:rsidP="00F57B8F">
      <w:pPr>
        <w:pStyle w:val="Heading1"/>
        <w:spacing w:before="200" w:after="0"/>
        <w:ind w:left="0" w:firstLine="0"/>
      </w:pPr>
      <w:r>
        <w:t>Peer-reviewed Publications</w:t>
      </w:r>
    </w:p>
    <w:p w14:paraId="35C5C88C" w14:textId="039A040E" w:rsidR="00253001" w:rsidRDefault="00253001" w:rsidP="00A12B75">
      <w:pPr>
        <w:pStyle w:val="BodyText"/>
        <w:spacing w:before="120" w:after="120"/>
        <w:rPr>
          <w:bCs/>
        </w:rPr>
      </w:pPr>
      <w:proofErr w:type="spellStart"/>
      <w:r w:rsidRPr="00253001">
        <w:rPr>
          <w:bCs/>
        </w:rPr>
        <w:t>Petscher</w:t>
      </w:r>
      <w:proofErr w:type="spellEnd"/>
      <w:r w:rsidRPr="00253001">
        <w:rPr>
          <w:bCs/>
        </w:rPr>
        <w:t xml:space="preserve">, Y., O'Sullivan, J., Catts, H. W., </w:t>
      </w:r>
      <w:r w:rsidRPr="00253001">
        <w:rPr>
          <w:b/>
        </w:rPr>
        <w:t>Edwards, A.,</w:t>
      </w:r>
      <w:r w:rsidRPr="00253001">
        <w:rPr>
          <w:bCs/>
        </w:rPr>
        <w:t xml:space="preserve"> &amp; Fitton, L.</w:t>
      </w:r>
      <w:r>
        <w:rPr>
          <w:bCs/>
        </w:rPr>
        <w:t xml:space="preserve"> (</w:t>
      </w:r>
      <w:r w:rsidR="003135AF">
        <w:rPr>
          <w:bCs/>
        </w:rPr>
        <w:t>2026</w:t>
      </w:r>
      <w:r>
        <w:rPr>
          <w:bCs/>
        </w:rPr>
        <w:t>).</w:t>
      </w:r>
      <w:r w:rsidRPr="00253001">
        <w:rPr>
          <w:bCs/>
        </w:rPr>
        <w:t xml:space="preserve"> Evaluation of the Consistency of a Speech Verification System with Human Raters in Early Literacy Screening Assessments. </w:t>
      </w:r>
      <w:r w:rsidRPr="00253001">
        <w:rPr>
          <w:bCs/>
          <w:i/>
          <w:iCs/>
        </w:rPr>
        <w:t>Frontiers in Education.</w:t>
      </w:r>
      <w:r w:rsidR="006213BB">
        <w:rPr>
          <w:bCs/>
          <w:i/>
          <w:iCs/>
        </w:rPr>
        <w:t xml:space="preserve"> </w:t>
      </w:r>
      <w:r w:rsidR="006213BB" w:rsidRPr="006213BB">
        <w:rPr>
          <w:bCs/>
        </w:rPr>
        <w:t>https://doi.org/10.3389/feduc.2026.1671946</w:t>
      </w:r>
    </w:p>
    <w:p w14:paraId="128D4381" w14:textId="1B6F3F91" w:rsidR="00253001" w:rsidRPr="00253001" w:rsidRDefault="00253001" w:rsidP="00A12B75">
      <w:pPr>
        <w:pStyle w:val="BodyText"/>
        <w:spacing w:before="120" w:after="120"/>
        <w:rPr>
          <w:bCs/>
        </w:rPr>
      </w:pPr>
      <w:r w:rsidRPr="00253001">
        <w:rPr>
          <w:bCs/>
        </w:rPr>
        <w:t xml:space="preserve">Rigobon, V. M., Gutiérrez, N., </w:t>
      </w:r>
      <w:r w:rsidRPr="00253001">
        <w:rPr>
          <w:b/>
        </w:rPr>
        <w:t>Edwar</w:t>
      </w:r>
      <w:r>
        <w:rPr>
          <w:b/>
        </w:rPr>
        <w:t>ds, A.A.</w:t>
      </w:r>
      <w:r>
        <w:rPr>
          <w:bCs/>
        </w:rPr>
        <w:t>,</w:t>
      </w:r>
      <w:r w:rsidRPr="00253001">
        <w:rPr>
          <w:bCs/>
        </w:rPr>
        <w:t xml:space="preserve"> Steacy, L. M., &amp; Compton, D. L. (</w:t>
      </w:r>
      <w:r w:rsidR="001722D2">
        <w:rPr>
          <w:bCs/>
        </w:rPr>
        <w:t>2026</w:t>
      </w:r>
      <w:r w:rsidRPr="00253001">
        <w:rPr>
          <w:bCs/>
        </w:rPr>
        <w:t xml:space="preserve">). Investigating individual differences in adult bilinguals' spelling of cognates: An analysis of cross-linguistic effects. </w:t>
      </w:r>
      <w:r w:rsidRPr="00253001">
        <w:rPr>
          <w:bCs/>
          <w:i/>
          <w:iCs/>
        </w:rPr>
        <w:t>Bilingualism: Language and Cognition</w:t>
      </w:r>
      <w:r w:rsidR="001722D2">
        <w:rPr>
          <w:bCs/>
          <w:i/>
          <w:iCs/>
        </w:rPr>
        <w:t xml:space="preserve">, </w:t>
      </w:r>
      <w:r w:rsidR="001722D2" w:rsidRPr="001722D2">
        <w:rPr>
          <w:bCs/>
        </w:rPr>
        <w:t>1-18</w:t>
      </w:r>
      <w:r w:rsidR="001722D2">
        <w:rPr>
          <w:bCs/>
          <w:i/>
          <w:iCs/>
        </w:rPr>
        <w:t xml:space="preserve">. </w:t>
      </w:r>
      <w:r w:rsidR="001722D2" w:rsidRPr="001722D2">
        <w:rPr>
          <w:rFonts w:cs="Calibri Light"/>
          <w:color w:val="000000"/>
        </w:rPr>
        <w:t>doi:10.1017/S1366728926101126</w:t>
      </w:r>
      <w:r w:rsidR="001722D2">
        <w:rPr>
          <w:rFonts w:ascii="Calibri Light" w:hAnsi="Calibri Light" w:cs="Calibri Light"/>
          <w:color w:val="000000"/>
        </w:rPr>
        <w:t> </w:t>
      </w:r>
    </w:p>
    <w:p w14:paraId="77030E46" w14:textId="3236B970" w:rsidR="00E00413" w:rsidRPr="00084903" w:rsidRDefault="00E00413" w:rsidP="00A12B75">
      <w:pPr>
        <w:pStyle w:val="BodyText"/>
        <w:spacing w:before="120" w:after="120"/>
      </w:pPr>
      <w:r w:rsidRPr="0067464B">
        <w:rPr>
          <w:b/>
        </w:rPr>
        <w:lastRenderedPageBreak/>
        <w:t>Edwards, A.</w:t>
      </w:r>
      <w:r>
        <w:rPr>
          <w:b/>
        </w:rPr>
        <w:t xml:space="preserve"> A., </w:t>
      </w:r>
      <w:r>
        <w:t xml:space="preserve">Steacy, L. M., Rigobon, V. M., Siegelman, N., Rueckl, J., &amp; Compton, D. L. (2025). Is the role of set for variability in word reading influenced by conditions leading to partial decoding? </w:t>
      </w:r>
      <w:r w:rsidRPr="006A1F03">
        <w:rPr>
          <w:i/>
          <w:iCs/>
        </w:rPr>
        <w:t>Scientific Studies of Reading</w:t>
      </w:r>
      <w:r w:rsidR="00F74459">
        <w:rPr>
          <w:i/>
          <w:iCs/>
        </w:rPr>
        <w:t>, 29</w:t>
      </w:r>
      <w:r w:rsidR="00080DB3" w:rsidRPr="00707C31">
        <w:t>(5), 455-469.</w:t>
      </w:r>
      <w:r w:rsidR="00084903" w:rsidRPr="00707C31">
        <w:t xml:space="preserve"> https://doi.org/10.1080/10888438.2025.2543241</w:t>
      </w:r>
    </w:p>
    <w:p w14:paraId="0932CF7C" w14:textId="57CA9AEC" w:rsidR="006A1F03" w:rsidRPr="00CB4138" w:rsidRDefault="00CB4138" w:rsidP="00A12B75">
      <w:pPr>
        <w:pStyle w:val="BodyText"/>
        <w:spacing w:before="120" w:after="120"/>
        <w:rPr>
          <w:i/>
          <w:iCs/>
        </w:rPr>
      </w:pPr>
      <w:r w:rsidRPr="0067464B">
        <w:rPr>
          <w:b/>
        </w:rPr>
        <w:t>Edwards, A.</w:t>
      </w:r>
      <w:r>
        <w:rPr>
          <w:b/>
        </w:rPr>
        <w:t xml:space="preserve"> A.,</w:t>
      </w:r>
      <w:r>
        <w:t xml:space="preserve"> &amp; </w:t>
      </w:r>
      <w:proofErr w:type="spellStart"/>
      <w:r>
        <w:t>Petscher</w:t>
      </w:r>
      <w:proofErr w:type="spellEnd"/>
      <w:r>
        <w:t>, Y. (</w:t>
      </w:r>
      <w:r w:rsidR="004B74F3">
        <w:t>2024</w:t>
      </w:r>
      <w:r>
        <w:t>). Metrics for quantifying co-development at the individual level.</w:t>
      </w:r>
      <w:r>
        <w:rPr>
          <w:i/>
          <w:iCs/>
        </w:rPr>
        <w:t xml:space="preserve"> Behavior Research Methods</w:t>
      </w:r>
      <w:r w:rsidR="00320B32">
        <w:rPr>
          <w:i/>
          <w:iCs/>
        </w:rPr>
        <w:t xml:space="preserve"> 56</w:t>
      </w:r>
      <w:r w:rsidR="00707C31">
        <w:rPr>
          <w:i/>
          <w:iCs/>
        </w:rPr>
        <w:t xml:space="preserve">, </w:t>
      </w:r>
      <w:r w:rsidR="00707C31" w:rsidRPr="00707C31">
        <w:t>8492-8500</w:t>
      </w:r>
      <w:r w:rsidRPr="00707C31">
        <w:t>.</w:t>
      </w:r>
      <w:r w:rsidR="00707C31" w:rsidRPr="00707C31">
        <w:t xml:space="preserve"> https://doi.org/10.3758/s13428-024-02487-0</w:t>
      </w:r>
    </w:p>
    <w:p w14:paraId="249CBC24" w14:textId="6295235E" w:rsidR="005041BC" w:rsidRDefault="005041BC" w:rsidP="00A12B75">
      <w:pPr>
        <w:pStyle w:val="BodyText"/>
        <w:spacing w:before="120" w:after="120"/>
      </w:pPr>
      <w:r>
        <w:t xml:space="preserve">Al Otaiba, S., van Dijk W., Stewart, J., </w:t>
      </w:r>
      <w:r w:rsidRPr="005041BC">
        <w:rPr>
          <w:b/>
          <w:bCs/>
        </w:rPr>
        <w:t>Edwards, A. A.,</w:t>
      </w:r>
      <w:r>
        <w:t xml:space="preserve"> Freudenthal, D. R., Allor, J., Schatschneider, C., &amp; </w:t>
      </w:r>
      <w:proofErr w:type="spellStart"/>
      <w:r>
        <w:t>Yovanoff</w:t>
      </w:r>
      <w:proofErr w:type="spellEnd"/>
      <w:r>
        <w:t>, P. (</w:t>
      </w:r>
      <w:r w:rsidR="008937E9">
        <w:t>2024</w:t>
      </w:r>
      <w:r>
        <w:t xml:space="preserve">). Measuring elementary student reading growth in the context of school-implemented multi-tiered systems of support. </w:t>
      </w:r>
      <w:r w:rsidRPr="005041BC">
        <w:rPr>
          <w:i/>
          <w:iCs/>
        </w:rPr>
        <w:t>Remedial and Special Education</w:t>
      </w:r>
      <w:r w:rsidR="00CC25D1" w:rsidRPr="00CC25D1">
        <w:rPr>
          <w:i/>
          <w:iCs/>
        </w:rPr>
        <w:t>, 47</w:t>
      </w:r>
      <w:r w:rsidR="00CC25D1" w:rsidRPr="00CC25D1">
        <w:t>(1), 53-65. https://doi.org/10.1177/07419325241268563</w:t>
      </w:r>
    </w:p>
    <w:p w14:paraId="5783CB9E" w14:textId="107B3751" w:rsidR="00B15B59" w:rsidRPr="006807FC" w:rsidRDefault="00B15B59" w:rsidP="00A12B75">
      <w:pPr>
        <w:pStyle w:val="BodyText"/>
        <w:spacing w:before="120" w:after="120"/>
      </w:pPr>
      <w:r>
        <w:t xml:space="preserve">Tibi, S., </w:t>
      </w:r>
      <w:r w:rsidRPr="00B15B59">
        <w:rPr>
          <w:b/>
          <w:bCs/>
        </w:rPr>
        <w:t>Edwards, A. A.,</w:t>
      </w:r>
      <w:r>
        <w:t xml:space="preserve"> Kirby, J. R., &amp; Salha, S. H. (</w:t>
      </w:r>
      <w:r w:rsidR="008937E9">
        <w:t>2024</w:t>
      </w:r>
      <w:r>
        <w:t xml:space="preserve">). Reading Anxiety in Arabic University Students. </w:t>
      </w:r>
      <w:r w:rsidRPr="00B15B59">
        <w:rPr>
          <w:i/>
          <w:iCs/>
        </w:rPr>
        <w:t>Sage Open</w:t>
      </w:r>
      <w:r w:rsidR="006807FC">
        <w:rPr>
          <w:i/>
          <w:iCs/>
        </w:rPr>
        <w:t>, 14</w:t>
      </w:r>
      <w:r w:rsidR="006807FC" w:rsidRPr="006807FC">
        <w:t>(4)</w:t>
      </w:r>
      <w:r w:rsidRPr="006807FC">
        <w:t>.</w:t>
      </w:r>
      <w:r w:rsidR="00FC222F" w:rsidRPr="00FC222F">
        <w:t xml:space="preserve"> https://doi.org/10.1177/21582440241295661</w:t>
      </w:r>
    </w:p>
    <w:p w14:paraId="16890C2D" w14:textId="6B4AE16C" w:rsidR="006A1F03" w:rsidRPr="006A1F03" w:rsidRDefault="006A1F03" w:rsidP="00A12B75">
      <w:pPr>
        <w:pStyle w:val="BodyText"/>
        <w:spacing w:before="120" w:after="120"/>
        <w:rPr>
          <w:iCs/>
        </w:rPr>
      </w:pPr>
      <w:r>
        <w:rPr>
          <w:iCs/>
        </w:rPr>
        <w:t>Cabell, S. Q., Kim, J. S., White, T. G., Gale, C. J.,</w:t>
      </w:r>
      <w:r w:rsidRPr="00FB18D6">
        <w:rPr>
          <w:b/>
          <w:bCs/>
          <w:iCs/>
        </w:rPr>
        <w:t xml:space="preserve"> Edwards, A.</w:t>
      </w:r>
      <w:r>
        <w:rPr>
          <w:b/>
          <w:bCs/>
          <w:iCs/>
        </w:rPr>
        <w:t xml:space="preserve"> </w:t>
      </w:r>
      <w:r w:rsidRPr="00FB18D6">
        <w:rPr>
          <w:b/>
          <w:bCs/>
          <w:iCs/>
        </w:rPr>
        <w:t>A.</w:t>
      </w:r>
      <w:r>
        <w:rPr>
          <w:iCs/>
        </w:rPr>
        <w:t xml:space="preserve">, Hwang, H., </w:t>
      </w:r>
      <w:proofErr w:type="spellStart"/>
      <w:r>
        <w:rPr>
          <w:iCs/>
        </w:rPr>
        <w:t>Petscher</w:t>
      </w:r>
      <w:proofErr w:type="spellEnd"/>
      <w:r>
        <w:rPr>
          <w:iCs/>
        </w:rPr>
        <w:t>, Y., &amp; Raines, R. M. (</w:t>
      </w:r>
      <w:r w:rsidR="008937E9">
        <w:rPr>
          <w:iCs/>
        </w:rPr>
        <w:t>2024</w:t>
      </w:r>
      <w:r>
        <w:rPr>
          <w:iCs/>
        </w:rPr>
        <w:t xml:space="preserve">). Impact of a content-rich literacy curriculum on kindergarteners’ vocabulary, listening comprehension, and content knowledge. </w:t>
      </w:r>
      <w:r w:rsidRPr="00FB18D6">
        <w:rPr>
          <w:i/>
        </w:rPr>
        <w:t>Journal of Educational Psychology</w:t>
      </w:r>
      <w:r w:rsidR="00575205">
        <w:rPr>
          <w:i/>
        </w:rPr>
        <w:t>,</w:t>
      </w:r>
      <w:r w:rsidR="00575205" w:rsidRPr="00575205">
        <w:rPr>
          <w:i/>
        </w:rPr>
        <w:t xml:space="preserve"> 117</w:t>
      </w:r>
      <w:r w:rsidR="00575205" w:rsidRPr="00575205">
        <w:rPr>
          <w:iCs/>
        </w:rPr>
        <w:t>(2), 153–175. https://doi.org/10.1037/edu0000916</w:t>
      </w:r>
    </w:p>
    <w:p w14:paraId="21A3B9B1" w14:textId="5FD3BE2D" w:rsidR="00B12548" w:rsidRDefault="00B12548" w:rsidP="00A12B75">
      <w:pPr>
        <w:pStyle w:val="BodyText"/>
        <w:spacing w:before="120" w:after="120"/>
      </w:pPr>
      <w:proofErr w:type="spellStart"/>
      <w:r>
        <w:t>Marencin</w:t>
      </w:r>
      <w:proofErr w:type="spellEnd"/>
      <w:r>
        <w:t xml:space="preserve">, N. C., </w:t>
      </w:r>
      <w:r w:rsidRPr="00F62CCD">
        <w:rPr>
          <w:b/>
          <w:bCs/>
        </w:rPr>
        <w:t>Edwards, A. A.,</w:t>
      </w:r>
      <w:r>
        <w:t xml:space="preserve"> &amp; Patton Terry, N. (2024). African American preschoolers’ performance on norm-referenced language assessments: Examining the effect of dialect density and the use of scoring modifications. </w:t>
      </w:r>
      <w:r w:rsidRPr="00F62CCD">
        <w:rPr>
          <w:i/>
          <w:iCs/>
        </w:rPr>
        <w:t>Language, Speech, and Hearing Services in Schools</w:t>
      </w:r>
      <w:r w:rsidR="00A6315B">
        <w:rPr>
          <w:i/>
          <w:iCs/>
        </w:rPr>
        <w:t>,</w:t>
      </w:r>
      <w:r>
        <w:t xml:space="preserve"> </w:t>
      </w:r>
      <w:r w:rsidR="00A6315B" w:rsidRPr="00A6315B">
        <w:t>55(3), 918–937. https://doi.org/10.1044/2024_LSHSS-23-00134</w:t>
      </w:r>
    </w:p>
    <w:p w14:paraId="262740A8" w14:textId="26781D10" w:rsidR="00B12548" w:rsidRPr="00CE35EA" w:rsidRDefault="00B12548" w:rsidP="00B12548">
      <w:pPr>
        <w:pStyle w:val="BodyText"/>
        <w:spacing w:before="120" w:after="120"/>
        <w:rPr>
          <w:i/>
        </w:rPr>
      </w:pPr>
      <w:r w:rsidRPr="00CE35EA">
        <w:rPr>
          <w:iCs/>
        </w:rPr>
        <w:t xml:space="preserve">Rigobon, V. M., Gutiérrez, N., Abes, D. R., </w:t>
      </w:r>
      <w:r w:rsidRPr="00CE35EA">
        <w:rPr>
          <w:b/>
          <w:bCs/>
          <w:iCs/>
        </w:rPr>
        <w:t>Edwards, A. A.</w:t>
      </w:r>
      <w:r w:rsidRPr="00CE35EA">
        <w:rPr>
          <w:iCs/>
        </w:rPr>
        <w:t xml:space="preserve">, </w:t>
      </w:r>
      <w:proofErr w:type="spellStart"/>
      <w:r w:rsidRPr="00CE35EA">
        <w:rPr>
          <w:iCs/>
        </w:rPr>
        <w:t>Marencin</w:t>
      </w:r>
      <w:proofErr w:type="spellEnd"/>
      <w:r w:rsidRPr="00CE35EA">
        <w:rPr>
          <w:iCs/>
        </w:rPr>
        <w:t>, N., Cooper Borkenhagen, M. J., Steacy, L. M., &amp; Compton, D. L. (</w:t>
      </w:r>
      <w:r>
        <w:rPr>
          <w:iCs/>
        </w:rPr>
        <w:t>2024</w:t>
      </w:r>
      <w:r w:rsidRPr="00CE35EA">
        <w:rPr>
          <w:iCs/>
        </w:rPr>
        <w:t xml:space="preserve">). Modeling Item-Level Spelling Variance in Adults: Providing Further Insights into Lexical Quality. </w:t>
      </w:r>
      <w:r w:rsidRPr="00CE35EA">
        <w:rPr>
          <w:i/>
        </w:rPr>
        <w:t>Scientific Studies of Readin</w:t>
      </w:r>
      <w:r w:rsidR="009D1E93">
        <w:rPr>
          <w:i/>
        </w:rPr>
        <w:t>g,</w:t>
      </w:r>
      <w:r w:rsidR="009D1E93" w:rsidRPr="009D1E93">
        <w:t xml:space="preserve"> </w:t>
      </w:r>
      <w:r w:rsidR="009D1E93" w:rsidRPr="009D1E93">
        <w:rPr>
          <w:i/>
        </w:rPr>
        <w:t>28</w:t>
      </w:r>
      <w:r w:rsidR="009D1E93" w:rsidRPr="009D1E93">
        <w:rPr>
          <w:iCs/>
        </w:rPr>
        <w:t>(2), 120–141. https://doi.org/10.1080/10888438.2023.2234519</w:t>
      </w:r>
    </w:p>
    <w:p w14:paraId="7DE3C5C6" w14:textId="34BECDFC" w:rsidR="00B12548" w:rsidRPr="00B12548" w:rsidRDefault="00B12548" w:rsidP="00A12B75">
      <w:pPr>
        <w:pStyle w:val="BodyText"/>
        <w:spacing w:before="120" w:after="120"/>
      </w:pPr>
      <w:r>
        <w:t xml:space="preserve">Barnes, Z. T., </w:t>
      </w:r>
      <w:r w:rsidRPr="00B12548">
        <w:rPr>
          <w:b/>
          <w:bCs/>
        </w:rPr>
        <w:t>Edwards, A. A.,</w:t>
      </w:r>
      <w:r>
        <w:t xml:space="preserve"> Strachota, S., Feng, Y., &amp; Logan, J. (2024). Understanding the relation between </w:t>
      </w:r>
      <w:r w:rsidR="003D7E95">
        <w:t>socioeconomic</w:t>
      </w:r>
      <w:r>
        <w:t xml:space="preserve"> status and elementary science achievement: A quantile regression approach. </w:t>
      </w:r>
      <w:r w:rsidRPr="00B12548">
        <w:rPr>
          <w:i/>
          <w:iCs/>
        </w:rPr>
        <w:t>Infant and Child Development</w:t>
      </w:r>
      <w:r w:rsidR="0019168C">
        <w:rPr>
          <w:i/>
          <w:iCs/>
        </w:rPr>
        <w:t>,</w:t>
      </w:r>
      <w:r w:rsidR="0019168C" w:rsidRPr="0019168C">
        <w:rPr>
          <w:i/>
          <w:iCs/>
        </w:rPr>
        <w:t xml:space="preserve"> 33</w:t>
      </w:r>
      <w:r w:rsidR="0019168C" w:rsidRPr="0019168C">
        <w:t>(4), Article e2502. https://doi.org/10.1002/icd.2502</w:t>
      </w:r>
    </w:p>
    <w:p w14:paraId="126A472B" w14:textId="3984404E" w:rsidR="009668A6" w:rsidRPr="009668A6" w:rsidRDefault="009668A6" w:rsidP="00A12B75">
      <w:pPr>
        <w:pStyle w:val="BodyText"/>
        <w:spacing w:before="120" w:after="120"/>
        <w:rPr>
          <w:i/>
          <w:iCs/>
        </w:rPr>
      </w:pPr>
      <w:r w:rsidRPr="0067464B">
        <w:rPr>
          <w:b/>
        </w:rPr>
        <w:t>Edwards, A.</w:t>
      </w:r>
      <w:r>
        <w:rPr>
          <w:b/>
        </w:rPr>
        <w:t xml:space="preserve"> A.,</w:t>
      </w:r>
      <w:r>
        <w:t xml:space="preserve"> Steacy, L. M., Rigobon, V. M., &amp; Compton, D. L. (2023). </w:t>
      </w:r>
      <w:bookmarkStart w:id="1" w:name="OLE_LINK3"/>
      <w:bookmarkStart w:id="2" w:name="OLE_LINK4"/>
      <w:r>
        <w:t xml:space="preserve">The role of set for variability in word reading. </w:t>
      </w:r>
      <w:r>
        <w:rPr>
          <w:i/>
          <w:iCs/>
        </w:rPr>
        <w:t>Literacy Today</w:t>
      </w:r>
      <w:r w:rsidRPr="001A70B6">
        <w:rPr>
          <w:i/>
          <w:iCs/>
        </w:rPr>
        <w:t>.</w:t>
      </w:r>
      <w:bookmarkEnd w:id="1"/>
      <w:bookmarkEnd w:id="2"/>
    </w:p>
    <w:p w14:paraId="72064DE9" w14:textId="4954A93B" w:rsidR="00614913" w:rsidRDefault="00614913" w:rsidP="00A12B75">
      <w:pPr>
        <w:pStyle w:val="BodyText"/>
        <w:spacing w:before="120" w:after="120"/>
        <w:rPr>
          <w:i/>
          <w:iCs/>
        </w:rPr>
      </w:pPr>
      <w:r w:rsidRPr="0067464B">
        <w:rPr>
          <w:b/>
        </w:rPr>
        <w:t>Edwards, A.</w:t>
      </w:r>
      <w:r>
        <w:rPr>
          <w:b/>
        </w:rPr>
        <w:t xml:space="preserve"> A.,</w:t>
      </w:r>
      <w:r>
        <w:t xml:space="preserve"> Rigobon, V. M., Steacy, L. M., &amp; Compton, D. L. (</w:t>
      </w:r>
      <w:r w:rsidR="00990831">
        <w:t>2023</w:t>
      </w:r>
      <w:r>
        <w:t>). Spelling to pronunciation transparency ratings</w:t>
      </w:r>
      <w:r w:rsidR="003B513B">
        <w:t xml:space="preserve"> of the 20,000 most frequently written English words</w:t>
      </w:r>
      <w:r>
        <w:t xml:space="preserve">. </w:t>
      </w:r>
      <w:r w:rsidRPr="001A70B6">
        <w:rPr>
          <w:i/>
          <w:iCs/>
        </w:rPr>
        <w:t>Behavior Research Methods</w:t>
      </w:r>
      <w:r w:rsidR="005E67AF">
        <w:rPr>
          <w:i/>
          <w:iCs/>
        </w:rPr>
        <w:t>, 56,</w:t>
      </w:r>
      <w:r w:rsidR="005E67AF" w:rsidRPr="005E67AF">
        <w:t xml:space="preserve"> 2828-2841</w:t>
      </w:r>
      <w:r w:rsidRPr="005E67AF">
        <w:t>.</w:t>
      </w:r>
      <w:r w:rsidR="005E67AF" w:rsidRPr="005E67AF">
        <w:t xml:space="preserve"> https://doi.org/10.3758/s13428-023-02205-2</w:t>
      </w:r>
    </w:p>
    <w:p w14:paraId="6D00DF83" w14:textId="69D3BE41" w:rsidR="005578FE" w:rsidRPr="005578FE" w:rsidRDefault="005578FE" w:rsidP="00A12B75">
      <w:pPr>
        <w:pStyle w:val="BodyText"/>
        <w:spacing w:before="120" w:after="120"/>
        <w:rPr>
          <w:i/>
        </w:rPr>
      </w:pPr>
      <w:r w:rsidRPr="00B823CA">
        <w:rPr>
          <w:bCs/>
        </w:rPr>
        <w:t>Chia, K.,</w:t>
      </w:r>
      <w:r>
        <w:rPr>
          <w:b/>
        </w:rPr>
        <w:t xml:space="preserve"> </w:t>
      </w:r>
      <w:r w:rsidRPr="0067464B">
        <w:rPr>
          <w:b/>
        </w:rPr>
        <w:t>Edwards, A.</w:t>
      </w:r>
      <w:r>
        <w:rPr>
          <w:b/>
        </w:rPr>
        <w:t xml:space="preserve"> A., </w:t>
      </w:r>
      <w:r>
        <w:t>Schatschneider, C., &amp; Kaschak, M. P. (</w:t>
      </w:r>
      <w:r w:rsidR="00990831">
        <w:t>2023</w:t>
      </w:r>
      <w:r>
        <w:t xml:space="preserve">). Structural repetition in responses to indirect requests. </w:t>
      </w:r>
      <w:r>
        <w:rPr>
          <w:i/>
        </w:rPr>
        <w:t>Discourse Processes</w:t>
      </w:r>
      <w:r w:rsidR="00B601F0">
        <w:rPr>
          <w:i/>
        </w:rPr>
        <w:t xml:space="preserve">, </w:t>
      </w:r>
      <w:r w:rsidR="00B601F0" w:rsidRPr="00B601F0">
        <w:rPr>
          <w:i/>
        </w:rPr>
        <w:t>60</w:t>
      </w:r>
      <w:r w:rsidR="00B601F0" w:rsidRPr="00B601F0">
        <w:rPr>
          <w:iCs/>
        </w:rPr>
        <w:t>(9), 634–654. https://doi.org/10.1080/0163853X.2023.2255508</w:t>
      </w:r>
    </w:p>
    <w:p w14:paraId="17B13DE2" w14:textId="41A4B355" w:rsidR="00752303" w:rsidRDefault="003E58A3" w:rsidP="00A12B75">
      <w:pPr>
        <w:pStyle w:val="BodyText"/>
        <w:spacing w:before="120" w:after="120"/>
        <w:rPr>
          <w:i/>
        </w:rPr>
      </w:pPr>
      <w:r w:rsidRPr="003E58A3">
        <w:rPr>
          <w:b/>
        </w:rPr>
        <w:t xml:space="preserve">Edwards, A. A., </w:t>
      </w:r>
      <w:r w:rsidRPr="004F417E">
        <w:rPr>
          <w:bCs/>
        </w:rPr>
        <w:t xml:space="preserve">van Dijk, W., Tripodi, S. J., &amp; Hart, S. A. (2025). Data Sharing for Randomized Controlled Trials in Social Work. </w:t>
      </w:r>
      <w:r w:rsidRPr="004F417E">
        <w:rPr>
          <w:bCs/>
          <w:i/>
          <w:iCs/>
        </w:rPr>
        <w:t>Research on Social Work Practice, 35</w:t>
      </w:r>
      <w:r w:rsidRPr="004F417E">
        <w:rPr>
          <w:bCs/>
        </w:rPr>
        <w:t>(3), 287-293. https://doi.org/10.1177/10497315231186799</w:t>
      </w:r>
    </w:p>
    <w:p w14:paraId="1F31DA79" w14:textId="6A92B631" w:rsidR="005B58AF" w:rsidRPr="005B58AF" w:rsidRDefault="005B58AF" w:rsidP="00A12B75">
      <w:pPr>
        <w:pStyle w:val="BodyText"/>
        <w:spacing w:before="120" w:after="120"/>
        <w:rPr>
          <w:b/>
          <w:szCs w:val="20"/>
        </w:rPr>
      </w:pPr>
      <w:r w:rsidRPr="005B58AF">
        <w:rPr>
          <w:color w:val="000000"/>
          <w:szCs w:val="20"/>
          <w:bdr w:val="none" w:sz="0" w:space="0" w:color="auto" w:frame="1"/>
          <w:shd w:val="clear" w:color="auto" w:fill="FFFFFF"/>
        </w:rPr>
        <w:t xml:space="preserve">Rigobon, V. M., Gutierrez, N., Abes, D. R., </w:t>
      </w:r>
      <w:r w:rsidRPr="005B58AF">
        <w:rPr>
          <w:b/>
          <w:bCs/>
          <w:color w:val="000000"/>
          <w:szCs w:val="20"/>
          <w:bdr w:val="none" w:sz="0" w:space="0" w:color="auto" w:frame="1"/>
          <w:shd w:val="clear" w:color="auto" w:fill="FFFFFF"/>
        </w:rPr>
        <w:t>Edwards, A. A.,</w:t>
      </w:r>
      <w:r w:rsidRPr="005B58AF">
        <w:rPr>
          <w:color w:val="000000"/>
          <w:szCs w:val="20"/>
          <w:bdr w:val="none" w:sz="0" w:space="0" w:color="auto" w:frame="1"/>
          <w:shd w:val="clear" w:color="auto" w:fill="FFFFFF"/>
        </w:rPr>
        <w:t xml:space="preserve"> Steacy, L. M., &amp; Compton, D. L. (</w:t>
      </w:r>
      <w:r w:rsidR="008266DC">
        <w:rPr>
          <w:color w:val="000000"/>
          <w:szCs w:val="20"/>
          <w:bdr w:val="none" w:sz="0" w:space="0" w:color="auto" w:frame="1"/>
          <w:shd w:val="clear" w:color="auto" w:fill="FFFFFF"/>
        </w:rPr>
        <w:t>2023</w:t>
      </w:r>
      <w:r w:rsidRPr="005B58AF">
        <w:rPr>
          <w:color w:val="000000"/>
          <w:szCs w:val="20"/>
          <w:bdr w:val="none" w:sz="0" w:space="0" w:color="auto" w:frame="1"/>
          <w:shd w:val="clear" w:color="auto" w:fill="FFFFFF"/>
        </w:rPr>
        <w:t>). Does Spanish Knowledge Contribute to Accurate English Word Spelling in Adult Bilinguals? </w:t>
      </w:r>
      <w:r w:rsidRPr="005B58AF">
        <w:rPr>
          <w:i/>
          <w:iCs/>
          <w:color w:val="000000"/>
          <w:szCs w:val="20"/>
          <w:bdr w:val="none" w:sz="0" w:space="0" w:color="auto" w:frame="1"/>
          <w:shd w:val="clear" w:color="auto" w:fill="FFFFFF"/>
        </w:rPr>
        <w:t>Bilingualism: Language and Cognition</w:t>
      </w:r>
      <w:r w:rsidR="00F303CB">
        <w:rPr>
          <w:color w:val="000000"/>
          <w:szCs w:val="20"/>
          <w:bdr w:val="none" w:sz="0" w:space="0" w:color="auto" w:frame="1"/>
          <w:shd w:val="clear" w:color="auto" w:fill="FFFFFF"/>
        </w:rPr>
        <w:t>,</w:t>
      </w:r>
      <w:r w:rsidR="00F303CB" w:rsidRPr="00F303CB">
        <w:t xml:space="preserve"> </w:t>
      </w:r>
      <w:r w:rsidR="00F303CB" w:rsidRPr="00F303CB">
        <w:rPr>
          <w:color w:val="000000"/>
          <w:szCs w:val="20"/>
          <w:bdr w:val="none" w:sz="0" w:space="0" w:color="auto" w:frame="1"/>
          <w:shd w:val="clear" w:color="auto" w:fill="FFFFFF"/>
        </w:rPr>
        <w:t>26(5), 924–941. https://doi.org/10.1017/S1366728923000093</w:t>
      </w:r>
    </w:p>
    <w:p w14:paraId="6727EF64" w14:textId="6FEB2879" w:rsidR="00B73BA7" w:rsidRDefault="00B73BA7" w:rsidP="00A12B75">
      <w:pPr>
        <w:pStyle w:val="BodyText"/>
        <w:spacing w:before="120" w:after="120"/>
        <w:rPr>
          <w:bCs/>
        </w:rPr>
      </w:pPr>
      <w:r w:rsidRPr="00B73BA7">
        <w:rPr>
          <w:b/>
        </w:rPr>
        <w:t>Edwards, A. A.,</w:t>
      </w:r>
      <w:r w:rsidRPr="00B73BA7">
        <w:rPr>
          <w:bCs/>
        </w:rPr>
        <w:t xml:space="preserve"> Steacy, L. M., Rigobon, V. M., </w:t>
      </w:r>
      <w:proofErr w:type="spellStart"/>
      <w:r w:rsidRPr="00B73BA7">
        <w:rPr>
          <w:bCs/>
        </w:rPr>
        <w:t>Petscher</w:t>
      </w:r>
      <w:proofErr w:type="spellEnd"/>
      <w:r w:rsidRPr="00B73BA7">
        <w:rPr>
          <w:bCs/>
        </w:rPr>
        <w:t>, Y., &amp; Compton, D. L. (</w:t>
      </w:r>
      <w:r w:rsidR="00541D57">
        <w:rPr>
          <w:bCs/>
        </w:rPr>
        <w:t>2023</w:t>
      </w:r>
      <w:r w:rsidRPr="00B73BA7">
        <w:rPr>
          <w:bCs/>
        </w:rPr>
        <w:t xml:space="preserve">). Examining the relationship between word reading and nonword reading development within an orthographic learning framework: Are there variations as a function of SES and reading ability? </w:t>
      </w:r>
      <w:r w:rsidRPr="00B73BA7">
        <w:rPr>
          <w:bCs/>
          <w:i/>
          <w:iCs/>
        </w:rPr>
        <w:t>Elementary School Journal</w:t>
      </w:r>
      <w:r w:rsidR="00267C2D">
        <w:rPr>
          <w:bCs/>
          <w:i/>
          <w:iCs/>
        </w:rPr>
        <w:t>, 123</w:t>
      </w:r>
      <w:r w:rsidR="00267C2D" w:rsidRPr="00D72C74">
        <w:rPr>
          <w:bCs/>
        </w:rPr>
        <w:t>(3)</w:t>
      </w:r>
      <w:r w:rsidR="00D72C74" w:rsidRPr="00D72C74">
        <w:rPr>
          <w:bCs/>
        </w:rPr>
        <w:t>. https://doi.org/10.1086/723396</w:t>
      </w:r>
    </w:p>
    <w:p w14:paraId="49FEE3E4" w14:textId="109F10E2" w:rsidR="00CF7431" w:rsidRDefault="00CF7431" w:rsidP="00A12B75">
      <w:pPr>
        <w:pStyle w:val="BodyText"/>
        <w:spacing w:before="120" w:after="120"/>
        <w:rPr>
          <w:bCs/>
        </w:rPr>
      </w:pPr>
      <w:r w:rsidRPr="00CF7431">
        <w:rPr>
          <w:bCs/>
        </w:rPr>
        <w:t xml:space="preserve">Steacy, L. M., </w:t>
      </w:r>
      <w:r w:rsidRPr="00CF7431">
        <w:rPr>
          <w:b/>
        </w:rPr>
        <w:t>Edwards, A.</w:t>
      </w:r>
      <w:r w:rsidR="00572DC7">
        <w:rPr>
          <w:b/>
        </w:rPr>
        <w:t>A.</w:t>
      </w:r>
      <w:r w:rsidRPr="00CF7431">
        <w:rPr>
          <w:b/>
        </w:rPr>
        <w:t>,</w:t>
      </w:r>
      <w:r w:rsidRPr="00CF7431">
        <w:rPr>
          <w:bCs/>
        </w:rPr>
        <w:t xml:space="preserve"> Rigobon, V. M., Gutierrez, N., </w:t>
      </w:r>
      <w:proofErr w:type="spellStart"/>
      <w:r w:rsidRPr="00CF7431">
        <w:rPr>
          <w:bCs/>
        </w:rPr>
        <w:t>Marencin</w:t>
      </w:r>
      <w:proofErr w:type="spellEnd"/>
      <w:r w:rsidRPr="00CF7431">
        <w:rPr>
          <w:bCs/>
        </w:rPr>
        <w:t xml:space="preserve">, N. C., Siegelman, N., </w:t>
      </w:r>
      <w:proofErr w:type="spellStart"/>
      <w:r w:rsidRPr="00CF7431">
        <w:rPr>
          <w:bCs/>
        </w:rPr>
        <w:t>Himelhock</w:t>
      </w:r>
      <w:proofErr w:type="spellEnd"/>
      <w:r w:rsidRPr="00CF7431">
        <w:rPr>
          <w:bCs/>
        </w:rPr>
        <w:t xml:space="preserve">, A., </w:t>
      </w:r>
      <w:proofErr w:type="spellStart"/>
      <w:r w:rsidRPr="00CF7431">
        <w:rPr>
          <w:bCs/>
        </w:rPr>
        <w:t>Himelhoch</w:t>
      </w:r>
      <w:proofErr w:type="spellEnd"/>
      <w:r w:rsidRPr="00CF7431">
        <w:rPr>
          <w:bCs/>
        </w:rPr>
        <w:t>, C., Rueckl, J., &amp; Compton, D. L. (</w:t>
      </w:r>
      <w:r w:rsidR="00616C66">
        <w:rPr>
          <w:bCs/>
        </w:rPr>
        <w:t>2022</w:t>
      </w:r>
      <w:r w:rsidRPr="00CF7431">
        <w:rPr>
          <w:bCs/>
        </w:rPr>
        <w:t xml:space="preserve">). Set for variability as a critical predictor of word reading: Potential implications for early identification and treatment of dyslexia, </w:t>
      </w:r>
      <w:r w:rsidRPr="00CF7431">
        <w:rPr>
          <w:bCs/>
          <w:i/>
          <w:iCs/>
        </w:rPr>
        <w:t>Reading Research Quarterly</w:t>
      </w:r>
      <w:r w:rsidRPr="00CF7431">
        <w:rPr>
          <w:bCs/>
        </w:rPr>
        <w:t>.</w:t>
      </w:r>
      <w:r w:rsidR="00702A40">
        <w:rPr>
          <w:bCs/>
        </w:rPr>
        <w:t xml:space="preserve"> </w:t>
      </w:r>
      <w:r w:rsidR="00702A40" w:rsidRPr="00702A40">
        <w:rPr>
          <w:bCs/>
        </w:rPr>
        <w:t>https://doi.org/10.1002/rrq.475</w:t>
      </w:r>
    </w:p>
    <w:p w14:paraId="4C429882" w14:textId="526AF1FF" w:rsidR="00AC4C99" w:rsidRPr="00F57B8F" w:rsidRDefault="00AC4C99" w:rsidP="00A12B75">
      <w:pPr>
        <w:pStyle w:val="BodyText"/>
        <w:spacing w:before="120" w:after="120"/>
      </w:pPr>
      <w:r w:rsidRPr="00B92113">
        <w:t>Gutiérrez</w:t>
      </w:r>
      <w:r>
        <w:rPr>
          <w:bCs/>
        </w:rPr>
        <w:t xml:space="preserve">, N., Rigobon, V. M., </w:t>
      </w:r>
      <w:proofErr w:type="spellStart"/>
      <w:r>
        <w:rPr>
          <w:bCs/>
        </w:rPr>
        <w:t>Marencin</w:t>
      </w:r>
      <w:proofErr w:type="spellEnd"/>
      <w:r>
        <w:rPr>
          <w:bCs/>
        </w:rPr>
        <w:t>, N. C.,</w:t>
      </w:r>
      <w:r>
        <w:rPr>
          <w:b/>
        </w:rPr>
        <w:t xml:space="preserve"> </w:t>
      </w:r>
      <w:r w:rsidRPr="0067464B">
        <w:rPr>
          <w:b/>
        </w:rPr>
        <w:t>Edwards, A.</w:t>
      </w:r>
      <w:r>
        <w:rPr>
          <w:b/>
        </w:rPr>
        <w:t xml:space="preserve"> A., </w:t>
      </w:r>
      <w:r>
        <w:t>Steacy, L. M., &amp; Compton, D. L. (</w:t>
      </w:r>
      <w:r w:rsidR="00616C66">
        <w:t>2022</w:t>
      </w:r>
      <w:r>
        <w:t xml:space="preserve">). Early prediction of reading risk in fourth grade: a combined latent class analysis and classification tree approach. </w:t>
      </w:r>
      <w:r w:rsidRPr="00636B3A">
        <w:rPr>
          <w:i/>
          <w:iCs/>
        </w:rPr>
        <w:t>Scientific Studies of Reading.</w:t>
      </w:r>
      <w:r>
        <w:t xml:space="preserve"> </w:t>
      </w:r>
      <w:r w:rsidR="00572DC7" w:rsidRPr="00572DC7">
        <w:t>https://doi.org/10.1080/10888438.2022.2121655</w:t>
      </w:r>
      <w:r w:rsidR="00572DC7">
        <w:t xml:space="preserve"> </w:t>
      </w:r>
    </w:p>
    <w:p w14:paraId="6CE7344D" w14:textId="71E0B512" w:rsidR="00B442CD" w:rsidRPr="00B442CD" w:rsidRDefault="00B442CD" w:rsidP="00A12B75">
      <w:pPr>
        <w:pStyle w:val="BodyText"/>
        <w:spacing w:before="120" w:after="120"/>
        <w:rPr>
          <w:i/>
        </w:rPr>
      </w:pPr>
      <w:r w:rsidRPr="0067464B">
        <w:rPr>
          <w:b/>
        </w:rPr>
        <w:lastRenderedPageBreak/>
        <w:t>Edwards, A.</w:t>
      </w:r>
      <w:r>
        <w:rPr>
          <w:b/>
        </w:rPr>
        <w:t xml:space="preserve"> A., </w:t>
      </w:r>
      <w:proofErr w:type="spellStart"/>
      <w:r>
        <w:t>Daucourt</w:t>
      </w:r>
      <w:proofErr w:type="spellEnd"/>
      <w:r>
        <w:t>, M., Hart, S. A., &amp; Schatschneider, C. (</w:t>
      </w:r>
      <w:r w:rsidR="008A34DF">
        <w:t>2022</w:t>
      </w:r>
      <w:r>
        <w:t xml:space="preserve">). Measuring reading anxiety in college students. </w:t>
      </w:r>
      <w:r>
        <w:rPr>
          <w:i/>
        </w:rPr>
        <w:t>Reading and Writing.</w:t>
      </w:r>
      <w:r w:rsidR="008A34DF">
        <w:rPr>
          <w:i/>
        </w:rPr>
        <w:t xml:space="preserve"> </w:t>
      </w:r>
      <w:r w:rsidR="008A34DF" w:rsidRPr="008A34DF">
        <w:rPr>
          <w:iCs/>
        </w:rPr>
        <w:t>https://doi.org/10.1007/s11145-022-10324-z</w:t>
      </w:r>
    </w:p>
    <w:p w14:paraId="5287DA32" w14:textId="54A54222" w:rsidR="00A12B75" w:rsidRPr="00A12B75" w:rsidRDefault="00A12B75" w:rsidP="00A12B75">
      <w:pPr>
        <w:pStyle w:val="BodyText"/>
        <w:spacing w:before="120" w:after="120"/>
      </w:pPr>
      <w:r w:rsidRPr="0067464B">
        <w:rPr>
          <w:b/>
        </w:rPr>
        <w:t>Edwards, A.</w:t>
      </w:r>
      <w:r>
        <w:rPr>
          <w:b/>
        </w:rPr>
        <w:t xml:space="preserve"> A., </w:t>
      </w:r>
      <w:r>
        <w:t>van Dijk, W., White, C. M., &amp; Schatschneider, C. (</w:t>
      </w:r>
      <w:r w:rsidR="00AC4C99">
        <w:t>2022</w:t>
      </w:r>
      <w:r>
        <w:t xml:space="preserve">). Screening screeners: Calculating classification indices using correlations and </w:t>
      </w:r>
      <w:proofErr w:type="gramStart"/>
      <w:r>
        <w:t>cut-points</w:t>
      </w:r>
      <w:proofErr w:type="gramEnd"/>
      <w:r>
        <w:t xml:space="preserve">. </w:t>
      </w:r>
      <w:r>
        <w:rPr>
          <w:i/>
        </w:rPr>
        <w:t>Annals of Dyslexia</w:t>
      </w:r>
      <w:r>
        <w:t>.</w:t>
      </w:r>
      <w:r w:rsidR="00904BB7">
        <w:t xml:space="preserve"> </w:t>
      </w:r>
      <w:r w:rsidR="00904BB7" w:rsidRPr="00904BB7">
        <w:t>https://doi.org/10.1007/s11881-022-00261-5</w:t>
      </w:r>
    </w:p>
    <w:p w14:paraId="7DA7D8E0" w14:textId="7C2951EC" w:rsidR="003645CC" w:rsidRPr="00904BB7" w:rsidRDefault="003645CC" w:rsidP="00F0284D">
      <w:pPr>
        <w:spacing w:before="100"/>
        <w:rPr>
          <w:bCs/>
        </w:rPr>
      </w:pPr>
      <w:r>
        <w:rPr>
          <w:bCs/>
        </w:rPr>
        <w:t xml:space="preserve">Steacy, L. M., Rigobon, V. M., </w:t>
      </w:r>
      <w:r w:rsidRPr="00123394">
        <w:rPr>
          <w:b/>
        </w:rPr>
        <w:t>Edwards, A. A</w:t>
      </w:r>
      <w:r>
        <w:rPr>
          <w:bCs/>
        </w:rPr>
        <w:t xml:space="preserve">., Abes, D. R., </w:t>
      </w:r>
      <w:proofErr w:type="spellStart"/>
      <w:r>
        <w:rPr>
          <w:bCs/>
        </w:rPr>
        <w:t>Marencin</w:t>
      </w:r>
      <w:proofErr w:type="spellEnd"/>
      <w:r>
        <w:rPr>
          <w:bCs/>
        </w:rPr>
        <w:t>, N. C., Smith, K., Elliott, J. D., Wade-Woolley, L., &amp; Compton, D. L. (</w:t>
      </w:r>
      <w:r w:rsidR="00A12B75">
        <w:rPr>
          <w:bCs/>
        </w:rPr>
        <w:t>2022</w:t>
      </w:r>
      <w:r>
        <w:rPr>
          <w:bCs/>
        </w:rPr>
        <w:t xml:space="preserve">). Modeling complex word reading: Examining lexical influences at the level of the word and child on mono and polymorphemic word reading. </w:t>
      </w:r>
      <w:r>
        <w:rPr>
          <w:bCs/>
          <w:i/>
          <w:iCs/>
        </w:rPr>
        <w:t xml:space="preserve">Scientific Studies of Reading. </w:t>
      </w:r>
      <w:r w:rsidR="00904BB7" w:rsidRPr="00904BB7">
        <w:rPr>
          <w:bCs/>
        </w:rPr>
        <w:t>https://doi.org/10.1080/10888438.2022.2077109</w:t>
      </w:r>
    </w:p>
    <w:p w14:paraId="69ABB091" w14:textId="492881FC" w:rsidR="00F0284D" w:rsidRPr="008A34DF" w:rsidRDefault="00F0284D" w:rsidP="00F0284D">
      <w:pPr>
        <w:spacing w:before="100"/>
        <w:rPr>
          <w:bCs/>
        </w:rPr>
      </w:pPr>
      <w:r w:rsidRPr="00EA61E1">
        <w:rPr>
          <w:bCs/>
        </w:rPr>
        <w:t xml:space="preserve">Tibi, S., &amp; </w:t>
      </w:r>
      <w:r>
        <w:rPr>
          <w:b/>
        </w:rPr>
        <w:t xml:space="preserve">Edwards, A. A., </w:t>
      </w:r>
      <w:r w:rsidR="000F3AC6">
        <w:rPr>
          <w:bCs/>
        </w:rPr>
        <w:t>Kim, Y., S</w:t>
      </w:r>
      <w:r>
        <w:rPr>
          <w:bCs/>
        </w:rPr>
        <w:t>chatschneider, C., &amp;</w:t>
      </w:r>
      <w:r w:rsidR="000F3AC6">
        <w:rPr>
          <w:bCs/>
        </w:rPr>
        <w:t xml:space="preserve"> </w:t>
      </w:r>
      <w:proofErr w:type="spellStart"/>
      <w:r w:rsidR="000F3AC6">
        <w:rPr>
          <w:bCs/>
        </w:rPr>
        <w:t>Boudelaa</w:t>
      </w:r>
      <w:proofErr w:type="spellEnd"/>
      <w:r w:rsidR="000F3AC6">
        <w:rPr>
          <w:bCs/>
        </w:rPr>
        <w:t>, S</w:t>
      </w:r>
      <w:r>
        <w:rPr>
          <w:bCs/>
        </w:rPr>
        <w:t>.</w:t>
      </w:r>
      <w:r>
        <w:rPr>
          <w:b/>
        </w:rPr>
        <w:t xml:space="preserve"> </w:t>
      </w:r>
      <w:r>
        <w:rPr>
          <w:bCs/>
        </w:rPr>
        <w:t>(</w:t>
      </w:r>
      <w:r w:rsidR="00942516">
        <w:rPr>
          <w:bCs/>
        </w:rPr>
        <w:t>2022</w:t>
      </w:r>
      <w:r>
        <w:rPr>
          <w:bCs/>
        </w:rPr>
        <w:t xml:space="preserve">). The contributions of letter features to Arabic letter knowledge for Arabic-speaking kindergarteners. </w:t>
      </w:r>
      <w:r w:rsidRPr="00755312">
        <w:rPr>
          <w:bCs/>
          <w:i/>
          <w:iCs/>
        </w:rPr>
        <w:t>Scientific Studies of Reading</w:t>
      </w:r>
      <w:r w:rsidR="008A34DF">
        <w:rPr>
          <w:bCs/>
          <w:i/>
          <w:iCs/>
        </w:rPr>
        <w:t xml:space="preserve">, </w:t>
      </w:r>
      <w:r w:rsidR="008A34DF">
        <w:rPr>
          <w:bCs/>
        </w:rPr>
        <w:t>26(5) 357-372</w:t>
      </w:r>
      <w:r w:rsidRPr="00755312">
        <w:rPr>
          <w:bCs/>
          <w:i/>
          <w:iCs/>
        </w:rPr>
        <w:t>.</w:t>
      </w:r>
      <w:r w:rsidR="008A34DF">
        <w:rPr>
          <w:bCs/>
          <w:i/>
          <w:iCs/>
        </w:rPr>
        <w:t xml:space="preserve"> </w:t>
      </w:r>
      <w:r w:rsidR="008A34DF" w:rsidRPr="00904BB7">
        <w:rPr>
          <w:bCs/>
        </w:rPr>
        <w:t>https://doi.org/10.1080/10888438.2021.2016769</w:t>
      </w:r>
    </w:p>
    <w:p w14:paraId="27524F71" w14:textId="67F5AC05" w:rsidR="00EA51D8" w:rsidRDefault="00EA51D8" w:rsidP="00EA64AB">
      <w:pPr>
        <w:pStyle w:val="BodyText"/>
        <w:spacing w:before="120" w:after="120"/>
      </w:pPr>
      <w:r w:rsidRPr="0067464B">
        <w:rPr>
          <w:b/>
        </w:rPr>
        <w:t>Edwards, A.</w:t>
      </w:r>
      <w:r>
        <w:rPr>
          <w:b/>
        </w:rPr>
        <w:t xml:space="preserve"> A.,</w:t>
      </w:r>
      <w:r>
        <w:t xml:space="preserve"> Steacy, L. M., Sieg</w:t>
      </w:r>
      <w:r w:rsidR="00900A12">
        <w:t>e</w:t>
      </w:r>
      <w:r>
        <w:t>lman, N., Rigobon, V. M., Kearns D. M., Rueckl, J, G., &amp; Compton D. L. (</w:t>
      </w:r>
      <w:r w:rsidR="002B2B65">
        <w:t>202</w:t>
      </w:r>
      <w:r w:rsidR="00904BB7">
        <w:t>2</w:t>
      </w:r>
      <w:r>
        <w:t xml:space="preserve">). Unpacking the unique relationship between set for variability and word reading development: Examining word- and child-level predictors of performance. </w:t>
      </w:r>
      <w:r w:rsidRPr="00193BCC">
        <w:rPr>
          <w:i/>
        </w:rPr>
        <w:t>Journal of Educational Psychology</w:t>
      </w:r>
      <w:r w:rsidR="00904BB7" w:rsidRPr="00904BB7">
        <w:t>, 114(6), 1242–1256. https://doi.org/10.1037/edu0000696</w:t>
      </w:r>
    </w:p>
    <w:p w14:paraId="05D51B0D" w14:textId="4E007972" w:rsidR="0031197D" w:rsidRPr="00EA64AB" w:rsidRDefault="00EA64AB" w:rsidP="00EA64AB">
      <w:pPr>
        <w:pStyle w:val="BodyText"/>
        <w:spacing w:before="120" w:after="120"/>
      </w:pPr>
      <w:r>
        <w:t xml:space="preserve">Shero, J., van Dijk W., </w:t>
      </w:r>
      <w:r w:rsidRPr="0067464B">
        <w:rPr>
          <w:b/>
        </w:rPr>
        <w:t>Edwards, A.</w:t>
      </w:r>
      <w:r>
        <w:rPr>
          <w:b/>
        </w:rPr>
        <w:t xml:space="preserve"> A., </w:t>
      </w:r>
      <w:r>
        <w:t>Schatschneider, C., &amp; Hart, S. A. (</w:t>
      </w:r>
      <w:r w:rsidR="00B23732">
        <w:t>2021</w:t>
      </w:r>
      <w:r>
        <w:t xml:space="preserve">). The practical utility of genetic screening in school settings. </w:t>
      </w:r>
      <w:r w:rsidR="00CF654E">
        <w:t xml:space="preserve">NPJ </w:t>
      </w:r>
      <w:r w:rsidR="00CF654E">
        <w:rPr>
          <w:i/>
        </w:rPr>
        <w:t>s</w:t>
      </w:r>
      <w:r w:rsidRPr="0078760F">
        <w:rPr>
          <w:i/>
        </w:rPr>
        <w:t>cience of</w:t>
      </w:r>
      <w:r w:rsidR="00CF654E">
        <w:rPr>
          <w:i/>
        </w:rPr>
        <w:t xml:space="preserve"> l</w:t>
      </w:r>
      <w:r w:rsidRPr="0078760F">
        <w:rPr>
          <w:i/>
        </w:rPr>
        <w:t>earning</w:t>
      </w:r>
      <w:r w:rsidR="00CF654E">
        <w:rPr>
          <w:i/>
        </w:rPr>
        <w:t xml:space="preserve">, </w:t>
      </w:r>
      <w:r w:rsidR="00CF654E">
        <w:rPr>
          <w:iCs/>
        </w:rPr>
        <w:t>6(1), 1-10</w:t>
      </w:r>
      <w:r w:rsidRPr="0078760F">
        <w:rPr>
          <w:i/>
        </w:rPr>
        <w:t>.</w:t>
      </w:r>
      <w:r>
        <w:t xml:space="preserve"> </w:t>
      </w:r>
      <w:r w:rsidR="00904BB7" w:rsidRPr="00904BB7">
        <w:t>https://doi.org/10.1038/s41539-021-00090-y</w:t>
      </w:r>
    </w:p>
    <w:p w14:paraId="42AC340D" w14:textId="25FA0AFA" w:rsidR="00D73B9C" w:rsidRPr="00D73B9C" w:rsidRDefault="00D73B9C" w:rsidP="00EA64AB">
      <w:pPr>
        <w:pStyle w:val="BodyText"/>
        <w:spacing w:before="120" w:after="120"/>
      </w:pPr>
      <w:r w:rsidRPr="0067464B">
        <w:rPr>
          <w:b/>
        </w:rPr>
        <w:t>Edwards, A.</w:t>
      </w:r>
      <w:r>
        <w:rPr>
          <w:b/>
        </w:rPr>
        <w:t xml:space="preserve"> A., </w:t>
      </w:r>
      <w:r>
        <w:t xml:space="preserve">Joyner, K, J., &amp; Schatschneider, C. (2021). A simulation study on the performance of different reliability estimation methods. </w:t>
      </w:r>
      <w:r w:rsidRPr="0043438F">
        <w:rPr>
          <w:i/>
        </w:rPr>
        <w:t>Educational and Psychological Measurement</w:t>
      </w:r>
      <w:r w:rsidR="00904BB7">
        <w:rPr>
          <w:i/>
        </w:rPr>
        <w:t xml:space="preserve">, </w:t>
      </w:r>
      <w:r w:rsidR="00904BB7" w:rsidRPr="00904BB7">
        <w:rPr>
          <w:iCs/>
        </w:rPr>
        <w:t>81(6) 1089-1117</w:t>
      </w:r>
      <w:r>
        <w:t>.</w:t>
      </w:r>
      <w:r w:rsidR="00904BB7">
        <w:t xml:space="preserve"> </w:t>
      </w:r>
      <w:r w:rsidR="00904BB7" w:rsidRPr="00904BB7">
        <w:t>https://doi.org/10.1177/0013164421994184</w:t>
      </w:r>
    </w:p>
    <w:p w14:paraId="32BA79EA" w14:textId="30394454" w:rsidR="003E0EBB" w:rsidRPr="002C4722" w:rsidRDefault="003E0EBB" w:rsidP="00EA64AB">
      <w:pPr>
        <w:spacing w:before="120"/>
        <w:rPr>
          <w:rFonts w:eastAsia="Times New Roman" w:cs="Times New Roman"/>
          <w:i/>
          <w:color w:val="000000"/>
          <w:szCs w:val="20"/>
          <w:shd w:val="clear" w:color="auto" w:fill="FFFFFF"/>
        </w:rPr>
      </w:pP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Schatschneider, C., </w:t>
      </w:r>
      <w:r w:rsidRPr="003E0EBB">
        <w:rPr>
          <w:rFonts w:eastAsia="Times New Roman" w:cs="Times New Roman"/>
          <w:b/>
          <w:color w:val="000000"/>
          <w:szCs w:val="20"/>
          <w:shd w:val="clear" w:color="auto" w:fill="FFFFFF"/>
        </w:rPr>
        <w:t>Edwards, A. A.,</w:t>
      </w:r>
      <w:r w:rsidR="009B2823">
        <w:rPr>
          <w:rFonts w:eastAsia="Times New Roman" w:cs="Times New Roman"/>
          <w:b/>
          <w:color w:val="000000"/>
          <w:szCs w:val="20"/>
          <w:shd w:val="clear" w:color="auto" w:fill="FFFFFF"/>
        </w:rPr>
        <w:t xml:space="preserve"> </w:t>
      </w:r>
      <w:r w:rsidR="009B2823">
        <w:rPr>
          <w:rFonts w:eastAsia="Times New Roman" w:cs="Times New Roman"/>
          <w:color w:val="000000"/>
          <w:szCs w:val="20"/>
          <w:shd w:val="clear" w:color="auto" w:fill="FFFFFF"/>
        </w:rPr>
        <w:t xml:space="preserve">&amp; 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van Dijk, W. (2020). The methodology of the national reading panel report: Then and now. </w:t>
      </w:r>
      <w:r>
        <w:rPr>
          <w:rFonts w:eastAsia="Times New Roman" w:cs="Times New Roman"/>
          <w:i/>
          <w:color w:val="000000"/>
          <w:szCs w:val="20"/>
          <w:shd w:val="clear" w:color="auto" w:fill="FFFFFF"/>
        </w:rPr>
        <w:t>The R</w:t>
      </w:r>
      <w:r w:rsidRPr="0004401F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eading </w:t>
      </w:r>
      <w:r w:rsidR="00C35875">
        <w:rPr>
          <w:rFonts w:eastAsia="Times New Roman" w:cs="Times New Roman"/>
          <w:i/>
          <w:color w:val="000000"/>
          <w:szCs w:val="20"/>
          <w:shd w:val="clear" w:color="auto" w:fill="FFFFFF"/>
        </w:rPr>
        <w:t>League Journal, 1(3), 16-19.</w:t>
      </w:r>
    </w:p>
    <w:p w14:paraId="456B8EB8" w14:textId="119E4C52" w:rsidR="0097521D" w:rsidRDefault="0004401F" w:rsidP="00EA64AB">
      <w:pPr>
        <w:spacing w:before="120"/>
        <w:rPr>
          <w:rFonts w:eastAsia="Times New Roman" w:cs="Times New Roman"/>
          <w:color w:val="000000"/>
          <w:szCs w:val="20"/>
          <w:shd w:val="clear" w:color="auto" w:fill="FFFFFF"/>
        </w:rPr>
      </w:pP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Tibi, S., </w:t>
      </w:r>
      <w:r w:rsidRPr="003E0EBB">
        <w:rPr>
          <w:rFonts w:eastAsia="Times New Roman" w:cs="Times New Roman"/>
          <w:b/>
          <w:color w:val="000000"/>
          <w:szCs w:val="20"/>
          <w:shd w:val="clear" w:color="auto" w:fill="FFFFFF"/>
        </w:rPr>
        <w:t>Edwards, A. A.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, Schatschneider, C., L</w:t>
      </w:r>
      <w:r w:rsidR="003E0EBB">
        <w:rPr>
          <w:rFonts w:eastAsia="Times New Roman" w:cs="Times New Roman"/>
          <w:color w:val="000000"/>
          <w:szCs w:val="20"/>
          <w:shd w:val="clear" w:color="auto" w:fill="FFFFFF"/>
        </w:rPr>
        <w:t>ombardino, L. J.,</w:t>
      </w:r>
      <w:r w:rsidR="009B2823">
        <w:rPr>
          <w:rFonts w:eastAsia="Times New Roman" w:cs="Times New Roman"/>
          <w:color w:val="000000"/>
          <w:szCs w:val="20"/>
          <w:shd w:val="clear" w:color="auto" w:fill="FFFFFF"/>
        </w:rPr>
        <w:t xml:space="preserve"> &amp;</w:t>
      </w:r>
      <w:r w:rsidR="003E0EBB">
        <w:rPr>
          <w:rFonts w:eastAsia="Times New Roman" w:cs="Times New Roman"/>
          <w:color w:val="000000"/>
          <w:szCs w:val="20"/>
          <w:shd w:val="clear" w:color="auto" w:fill="FFFFFF"/>
        </w:rPr>
        <w:t xml:space="preserve"> Kirby, J. R. 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(</w:t>
      </w:r>
      <w:r w:rsidR="003E0EBB">
        <w:rPr>
          <w:rFonts w:eastAsia="Times New Roman" w:cs="Times New Roman"/>
          <w:color w:val="000000"/>
          <w:szCs w:val="20"/>
          <w:shd w:val="clear" w:color="auto" w:fill="FFFFFF"/>
        </w:rPr>
        <w:t>2020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). IRT Analyses of Arabic Letter Knowledge in Kindergarten. </w:t>
      </w:r>
      <w:r w:rsidRPr="0004401F">
        <w:rPr>
          <w:rFonts w:eastAsia="Times New Roman" w:cs="Times New Roman"/>
          <w:i/>
          <w:color w:val="000000"/>
          <w:szCs w:val="20"/>
          <w:shd w:val="clear" w:color="auto" w:fill="FFFFFF"/>
        </w:rPr>
        <w:t>Reading and Writing</w:t>
      </w:r>
      <w:r w:rsidR="00CF654E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, </w:t>
      </w:r>
      <w:r w:rsidR="00CF654E">
        <w:rPr>
          <w:rFonts w:eastAsia="Times New Roman" w:cs="Times New Roman"/>
          <w:iCs/>
          <w:color w:val="000000"/>
          <w:szCs w:val="20"/>
          <w:shd w:val="clear" w:color="auto" w:fill="FFFFFF"/>
        </w:rPr>
        <w:t>34(3), 791-816</w:t>
      </w:r>
      <w:r w:rsidRPr="0004401F">
        <w:rPr>
          <w:rFonts w:eastAsia="Times New Roman" w:cs="Times New Roman"/>
          <w:i/>
          <w:color w:val="000000"/>
          <w:szCs w:val="20"/>
          <w:shd w:val="clear" w:color="auto" w:fill="FFFFFF"/>
        </w:rPr>
        <w:t>.</w:t>
      </w:r>
    </w:p>
    <w:p w14:paraId="06B18C44" w14:textId="6AF07638" w:rsidR="00D42C0E" w:rsidRDefault="00D42C0E" w:rsidP="00EA64AB">
      <w:pPr>
        <w:spacing w:before="120"/>
        <w:rPr>
          <w:rFonts w:eastAsia="Times New Roman" w:cs="Times New Roman"/>
          <w:color w:val="000000"/>
          <w:szCs w:val="20"/>
          <w:shd w:val="clear" w:color="auto" w:fill="FFFFFF"/>
        </w:rPr>
      </w:pPr>
      <w:r w:rsidRPr="00D42C0E">
        <w:rPr>
          <w:rFonts w:eastAsia="Times New Roman" w:cs="Times New Roman"/>
          <w:color w:val="000000"/>
          <w:szCs w:val="20"/>
          <w:shd w:val="clear" w:color="auto" w:fill="FFFFFF"/>
        </w:rPr>
        <w:t>Steacy, L. M.,</w:t>
      </w:r>
      <w:r w:rsidRPr="00D42C0E">
        <w:rPr>
          <w:rFonts w:eastAsia="Times New Roman" w:cs="Times New Roman"/>
          <w:b/>
          <w:color w:val="000000"/>
          <w:szCs w:val="20"/>
          <w:shd w:val="clear" w:color="auto" w:fill="FFFFFF"/>
        </w:rPr>
        <w:t xml:space="preserve"> Edwards, A. A.,</w:t>
      </w:r>
      <w:r w:rsidRPr="00D42C0E">
        <w:rPr>
          <w:rFonts w:eastAsia="Times New Roman" w:cs="Times New Roman"/>
          <w:color w:val="000000"/>
          <w:szCs w:val="20"/>
          <w:shd w:val="clear" w:color="auto" w:fill="FFFFFF"/>
        </w:rPr>
        <w:t xml:space="preserve"> Rueckl, J. G., </w:t>
      </w:r>
      <w:proofErr w:type="spellStart"/>
      <w:r w:rsidRPr="00D42C0E">
        <w:rPr>
          <w:rFonts w:eastAsia="Times New Roman" w:cs="Times New Roman"/>
          <w:color w:val="000000"/>
          <w:szCs w:val="20"/>
          <w:shd w:val="clear" w:color="auto" w:fill="FFFFFF"/>
        </w:rPr>
        <w:t>Petscher</w:t>
      </w:r>
      <w:proofErr w:type="spellEnd"/>
      <w:r w:rsidR="00CA08A0">
        <w:rPr>
          <w:rFonts w:eastAsia="Times New Roman" w:cs="Times New Roman"/>
          <w:color w:val="000000"/>
          <w:szCs w:val="20"/>
          <w:shd w:val="clear" w:color="auto" w:fill="FFFFFF"/>
        </w:rPr>
        <w:t>, Y., &amp; Compton, D. L. (2020</w:t>
      </w:r>
      <w:r w:rsidRPr="00D42C0E">
        <w:rPr>
          <w:rFonts w:eastAsia="Times New Roman" w:cs="Times New Roman"/>
          <w:color w:val="000000"/>
          <w:szCs w:val="20"/>
          <w:shd w:val="clear" w:color="auto" w:fill="FFFFFF"/>
        </w:rPr>
        <w:t>). Modeling</w:t>
      </w:r>
      <w:r w:rsidR="00291E7A">
        <w:rPr>
          <w:rFonts w:eastAsia="Times New Roman" w:cs="Times New Roman"/>
          <w:color w:val="000000"/>
          <w:szCs w:val="20"/>
          <w:shd w:val="clear" w:color="auto" w:fill="FFFFFF"/>
        </w:rPr>
        <w:t xml:space="preserve"> </w:t>
      </w:r>
      <w:r w:rsidRPr="00D42C0E">
        <w:rPr>
          <w:rFonts w:eastAsia="Times New Roman" w:cs="Times New Roman"/>
          <w:color w:val="000000"/>
          <w:szCs w:val="20"/>
          <w:shd w:val="clear" w:color="auto" w:fill="FFFFFF"/>
        </w:rPr>
        <w:t xml:space="preserve">and visualizing the co-development of word and nonword reading in children from first through fourth grade: Informing developmental trajectories of children with dyslexia. </w:t>
      </w:r>
      <w:r w:rsidRPr="00D42C0E">
        <w:rPr>
          <w:rFonts w:eastAsia="Times New Roman" w:cs="Times New Roman"/>
          <w:i/>
          <w:color w:val="000000"/>
          <w:szCs w:val="20"/>
          <w:shd w:val="clear" w:color="auto" w:fill="FFFFFF"/>
        </w:rPr>
        <w:t>Child Development</w:t>
      </w:r>
      <w:r w:rsidR="00904BB7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, </w:t>
      </w:r>
      <w:r w:rsidR="00904BB7">
        <w:rPr>
          <w:rFonts w:eastAsia="Times New Roman" w:cs="Times New Roman"/>
          <w:iCs/>
          <w:color w:val="000000"/>
          <w:szCs w:val="20"/>
          <w:shd w:val="clear" w:color="auto" w:fill="FFFFFF"/>
        </w:rPr>
        <w:t>92(3), 252-269</w:t>
      </w:r>
      <w:r w:rsidRPr="00D42C0E">
        <w:rPr>
          <w:rFonts w:eastAsia="Times New Roman" w:cs="Times New Roman"/>
          <w:i/>
          <w:color w:val="000000"/>
          <w:szCs w:val="20"/>
          <w:shd w:val="clear" w:color="auto" w:fill="FFFFFF"/>
        </w:rPr>
        <w:t>.</w:t>
      </w:r>
      <w:r w:rsidR="00904BB7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 </w:t>
      </w:r>
      <w:r w:rsidR="00904BB7" w:rsidRPr="00904BB7">
        <w:rPr>
          <w:rFonts w:eastAsia="Times New Roman" w:cs="Times New Roman"/>
          <w:iCs/>
          <w:color w:val="000000"/>
          <w:szCs w:val="20"/>
          <w:shd w:val="clear" w:color="auto" w:fill="FFFFFF"/>
        </w:rPr>
        <w:t>https://doi.org/10.1111/cdev.13468</w:t>
      </w:r>
    </w:p>
    <w:p w14:paraId="23A8E33F" w14:textId="4189E880" w:rsidR="00D42C0E" w:rsidRDefault="00D42C0E" w:rsidP="00EA64AB">
      <w:pPr>
        <w:spacing w:before="120"/>
        <w:rPr>
          <w:rFonts w:eastAsia="Times New Roman" w:cs="Times New Roman"/>
          <w:color w:val="000000"/>
          <w:szCs w:val="20"/>
          <w:shd w:val="clear" w:color="auto" w:fill="FFFFFF"/>
        </w:rPr>
      </w:pPr>
      <w:r w:rsidRPr="00847397">
        <w:rPr>
          <w:rFonts w:eastAsia="Times New Roman" w:cs="Times New Roman"/>
          <w:color w:val="000000"/>
          <w:szCs w:val="20"/>
          <w:shd w:val="clear" w:color="auto" w:fill="FFFFFF"/>
        </w:rPr>
        <w:t xml:space="preserve">Steacy, L. M., </w:t>
      </w:r>
      <w:proofErr w:type="spellStart"/>
      <w:r w:rsidRPr="00847397">
        <w:rPr>
          <w:rFonts w:eastAsia="Times New Roman" w:cs="Times New Roman"/>
          <w:color w:val="000000"/>
          <w:szCs w:val="20"/>
          <w:shd w:val="clear" w:color="auto" w:fill="FFFFFF"/>
        </w:rPr>
        <w:t>Petscher</w:t>
      </w:r>
      <w:proofErr w:type="spellEnd"/>
      <w:r w:rsidRPr="00847397">
        <w:rPr>
          <w:rFonts w:eastAsia="Times New Roman" w:cs="Times New Roman"/>
          <w:color w:val="000000"/>
          <w:szCs w:val="20"/>
          <w:shd w:val="clear" w:color="auto" w:fill="FFFFFF"/>
        </w:rPr>
        <w:t xml:space="preserve">, Y., Elliott, J. D., Smith, K., Rigobon, V. M., Abes, D., </w:t>
      </w:r>
      <w:r w:rsidRPr="00847397">
        <w:rPr>
          <w:rFonts w:eastAsia="Times New Roman" w:cs="Times New Roman"/>
          <w:b/>
          <w:color w:val="000000"/>
          <w:szCs w:val="20"/>
          <w:shd w:val="clear" w:color="auto" w:fill="FFFFFF"/>
        </w:rPr>
        <w:t>Edwards, A. A.</w:t>
      </w:r>
      <w:r w:rsidRPr="00847397">
        <w:rPr>
          <w:rFonts w:eastAsia="Times New Roman" w:cs="Times New Roman"/>
          <w:color w:val="000000"/>
          <w:szCs w:val="20"/>
          <w:shd w:val="clear" w:color="auto" w:fill="FFFFFF"/>
        </w:rPr>
        <w:t xml:space="preserve">, </w:t>
      </w:r>
      <w:proofErr w:type="spellStart"/>
      <w:r w:rsidRPr="00847397">
        <w:rPr>
          <w:rFonts w:eastAsia="Times New Roman" w:cs="Times New Roman"/>
          <w:color w:val="000000"/>
          <w:szCs w:val="20"/>
          <w:shd w:val="clear" w:color="auto" w:fill="FFFFFF"/>
        </w:rPr>
        <w:t>Himelhoch</w:t>
      </w:r>
      <w:proofErr w:type="spellEnd"/>
      <w:r w:rsidRPr="00847397">
        <w:rPr>
          <w:rFonts w:eastAsia="Times New Roman" w:cs="Times New Roman"/>
          <w:color w:val="000000"/>
          <w:szCs w:val="20"/>
          <w:shd w:val="clear" w:color="auto" w:fill="FFFFFF"/>
        </w:rPr>
        <w:t>, A., Rueckl, J. G., &amp; Compton, D. L. (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2020</w:t>
      </w:r>
      <w:r w:rsidRPr="00847397">
        <w:rPr>
          <w:rFonts w:eastAsia="Times New Roman" w:cs="Times New Roman"/>
          <w:color w:val="000000"/>
          <w:szCs w:val="20"/>
          <w:shd w:val="clear" w:color="auto" w:fill="FFFFFF"/>
        </w:rPr>
        <w:t xml:space="preserve">). The effect of facilitative vs. inhibitory word training corpora on word reading accuracy growth in children with dyslexia. </w:t>
      </w:r>
      <w:r w:rsidRPr="00847397">
        <w:rPr>
          <w:rFonts w:eastAsia="Times New Roman" w:cs="Times New Roman"/>
          <w:i/>
          <w:color w:val="000000"/>
          <w:szCs w:val="20"/>
          <w:shd w:val="clear" w:color="auto" w:fill="FFFFFF"/>
        </w:rPr>
        <w:t>Learning Disability Quarterly</w:t>
      </w:r>
      <w:r w:rsidR="00904BB7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, </w:t>
      </w:r>
      <w:r w:rsidR="00904BB7">
        <w:rPr>
          <w:rFonts w:eastAsia="Times New Roman" w:cs="Times New Roman"/>
          <w:iCs/>
          <w:color w:val="000000"/>
          <w:szCs w:val="20"/>
          <w:shd w:val="clear" w:color="auto" w:fill="FFFFFF"/>
        </w:rPr>
        <w:t>44(3), 158-169</w:t>
      </w:r>
      <w:r w:rsidRPr="00847397">
        <w:rPr>
          <w:rFonts w:eastAsia="Times New Roman" w:cs="Times New Roman"/>
          <w:color w:val="000000"/>
          <w:szCs w:val="20"/>
          <w:shd w:val="clear" w:color="auto" w:fill="FFFFFF"/>
        </w:rPr>
        <w:t>.</w:t>
      </w:r>
      <w:r w:rsidR="00904BB7">
        <w:rPr>
          <w:rFonts w:eastAsia="Times New Roman" w:cs="Times New Roman"/>
          <w:color w:val="000000"/>
          <w:szCs w:val="20"/>
          <w:shd w:val="clear" w:color="auto" w:fill="FFFFFF"/>
        </w:rPr>
        <w:t xml:space="preserve"> </w:t>
      </w:r>
      <w:r w:rsidR="00904BB7" w:rsidRPr="00904BB7">
        <w:rPr>
          <w:rFonts w:eastAsia="Times New Roman" w:cs="Times New Roman"/>
          <w:color w:val="000000"/>
          <w:szCs w:val="20"/>
          <w:shd w:val="clear" w:color="auto" w:fill="FFFFFF"/>
        </w:rPr>
        <w:t>https://doi.org/10.1177/0731948720938684</w:t>
      </w:r>
    </w:p>
    <w:p w14:paraId="48334A82" w14:textId="133FDF62" w:rsidR="00D42C0E" w:rsidRDefault="00D42C0E" w:rsidP="00EA64AB">
      <w:pPr>
        <w:spacing w:before="120"/>
        <w:rPr>
          <w:rFonts w:eastAsia="Times New Roman" w:cs="Times New Roman"/>
          <w:color w:val="000000"/>
          <w:szCs w:val="20"/>
          <w:shd w:val="clear" w:color="auto" w:fill="FFFFFF"/>
        </w:rPr>
      </w:pPr>
      <w:r w:rsidRPr="00AB3EEF">
        <w:rPr>
          <w:rFonts w:eastAsia="Times New Roman" w:cs="Times New Roman"/>
          <w:color w:val="000000"/>
          <w:szCs w:val="20"/>
          <w:shd w:val="clear" w:color="auto" w:fill="FFFFFF"/>
        </w:rPr>
        <w:t xml:space="preserve">Steacy, L. M., Fuchs, D., Gilbert, J. K., Kearns, D. M., Elleman, A. M., &amp; </w:t>
      </w:r>
      <w:r w:rsidRPr="00AB3EEF">
        <w:rPr>
          <w:rFonts w:eastAsia="Times New Roman" w:cs="Times New Roman"/>
          <w:b/>
          <w:color w:val="000000"/>
          <w:szCs w:val="20"/>
          <w:shd w:val="clear" w:color="auto" w:fill="FFFFFF"/>
        </w:rPr>
        <w:t xml:space="preserve">Edwards, A. A. </w:t>
      </w:r>
      <w:r w:rsidRPr="00AB3EEF">
        <w:rPr>
          <w:rFonts w:eastAsia="Times New Roman" w:cs="Times New Roman"/>
          <w:color w:val="000000"/>
          <w:szCs w:val="20"/>
          <w:shd w:val="clear" w:color="auto" w:fill="FFFFFF"/>
        </w:rPr>
        <w:t>(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2020</w:t>
      </w:r>
      <w:r w:rsidRPr="00AB3EEF">
        <w:rPr>
          <w:rFonts w:eastAsia="Times New Roman" w:cs="Times New Roman"/>
          <w:color w:val="000000"/>
          <w:szCs w:val="20"/>
          <w:shd w:val="clear" w:color="auto" w:fill="FFFFFF"/>
        </w:rPr>
        <w:t xml:space="preserve">). Sight word acquisition in first grade students at-risk for reading disabilities: An item-level exploration of the number of exposures required for mastery. </w:t>
      </w:r>
      <w:r w:rsidRPr="00AB3EEF">
        <w:rPr>
          <w:rFonts w:eastAsia="Times New Roman" w:cs="Times New Roman"/>
          <w:i/>
          <w:color w:val="000000"/>
          <w:szCs w:val="20"/>
          <w:shd w:val="clear" w:color="auto" w:fill="FFFFFF"/>
        </w:rPr>
        <w:t>Annals of Dyslexia</w:t>
      </w:r>
      <w:r w:rsidR="00CF654E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, </w:t>
      </w:r>
      <w:r w:rsidR="00CF654E">
        <w:rPr>
          <w:rFonts w:eastAsia="Times New Roman" w:cs="Times New Roman"/>
          <w:iCs/>
          <w:color w:val="000000"/>
          <w:szCs w:val="20"/>
          <w:shd w:val="clear" w:color="auto" w:fill="FFFFFF"/>
        </w:rPr>
        <w:t>70(2), 259-274</w:t>
      </w:r>
      <w:r w:rsidRPr="00AB3EEF">
        <w:rPr>
          <w:rFonts w:eastAsia="Times New Roman" w:cs="Times New Roman"/>
          <w:color w:val="000000"/>
          <w:szCs w:val="20"/>
          <w:shd w:val="clear" w:color="auto" w:fill="FFFFFF"/>
        </w:rPr>
        <w:t>.</w:t>
      </w:r>
      <w:r w:rsidR="00904BB7">
        <w:rPr>
          <w:rFonts w:eastAsia="Times New Roman" w:cs="Times New Roman"/>
          <w:color w:val="000000"/>
          <w:szCs w:val="20"/>
          <w:shd w:val="clear" w:color="auto" w:fill="FFFFFF"/>
        </w:rPr>
        <w:t xml:space="preserve"> </w:t>
      </w:r>
      <w:r w:rsidR="00904BB7" w:rsidRPr="00904BB7">
        <w:rPr>
          <w:rFonts w:eastAsia="Times New Roman" w:cs="Times New Roman"/>
          <w:color w:val="000000"/>
          <w:szCs w:val="20"/>
          <w:shd w:val="clear" w:color="auto" w:fill="FFFFFF"/>
        </w:rPr>
        <w:t>https://doi.org/10.1007/s11881-020-00198-7</w:t>
      </w:r>
    </w:p>
    <w:p w14:paraId="069855BF" w14:textId="474375C1" w:rsidR="00D42C0E" w:rsidRDefault="00D42C0E" w:rsidP="00EA64AB">
      <w:pPr>
        <w:spacing w:before="120"/>
        <w:rPr>
          <w:rFonts w:eastAsia="Times New Roman" w:cs="Times New Roman"/>
          <w:color w:val="000000"/>
          <w:szCs w:val="20"/>
          <w:shd w:val="clear" w:color="auto" w:fill="FFFFFF"/>
        </w:rPr>
      </w:pP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Wagner, R. K., </w:t>
      </w:r>
      <w:proofErr w:type="spellStart"/>
      <w:r>
        <w:rPr>
          <w:rFonts w:eastAsia="Times New Roman" w:cs="Times New Roman"/>
          <w:color w:val="000000"/>
          <w:szCs w:val="20"/>
          <w:shd w:val="clear" w:color="auto" w:fill="FFFFFF"/>
        </w:rPr>
        <w:t>Zirps</w:t>
      </w:r>
      <w:proofErr w:type="spellEnd"/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, F. A., </w:t>
      </w:r>
      <w:r w:rsidRPr="00AC6583">
        <w:rPr>
          <w:rFonts w:eastAsia="Times New Roman" w:cs="Times New Roman"/>
          <w:b/>
          <w:color w:val="000000"/>
          <w:szCs w:val="20"/>
          <w:shd w:val="clear" w:color="auto" w:fill="FFFFFF"/>
        </w:rPr>
        <w:t>Edwards, A. A.,</w:t>
      </w:r>
      <w:r w:rsidRPr="00AC6583">
        <w:rPr>
          <w:rFonts w:eastAsia="Times New Roman" w:cs="Times New Roman"/>
          <w:color w:val="000000"/>
          <w:szCs w:val="20"/>
          <w:shd w:val="clear" w:color="auto" w:fill="FFFFFF"/>
        </w:rPr>
        <w:t xml:space="preserve"> 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Wood, S. G., Joyner, R. E., Becker, B. J., Liu, G., &amp; Beal, B. (2020). The prevalence of dyslexia: a new approach to its estimation. </w:t>
      </w:r>
      <w:r w:rsidRPr="006416C7">
        <w:rPr>
          <w:rFonts w:eastAsia="Times New Roman" w:cs="Times New Roman"/>
          <w:i/>
          <w:color w:val="000000"/>
          <w:szCs w:val="20"/>
          <w:shd w:val="clear" w:color="auto" w:fill="FFFFFF"/>
        </w:rPr>
        <w:t>Journal of Learning Disabilities</w:t>
      </w:r>
      <w:r w:rsidR="00CF654E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, </w:t>
      </w:r>
      <w:r w:rsidR="00CF654E" w:rsidRPr="00904BB7">
        <w:rPr>
          <w:rFonts w:eastAsia="Times New Roman" w:cs="Times New Roman"/>
          <w:iCs/>
          <w:color w:val="000000"/>
          <w:szCs w:val="20"/>
          <w:shd w:val="clear" w:color="auto" w:fill="FFFFFF"/>
        </w:rPr>
        <w:t>53(5), 354-365</w:t>
      </w:r>
      <w:r w:rsidRPr="00904BB7">
        <w:rPr>
          <w:rFonts w:eastAsia="Times New Roman" w:cs="Times New Roman"/>
          <w:iCs/>
          <w:color w:val="000000"/>
          <w:szCs w:val="20"/>
          <w:shd w:val="clear" w:color="auto" w:fill="FFFFFF"/>
        </w:rPr>
        <w:t>.</w:t>
      </w:r>
      <w:r w:rsidR="00904BB7" w:rsidRPr="00904BB7">
        <w:rPr>
          <w:rFonts w:eastAsia="Times New Roman" w:cs="Times New Roman"/>
          <w:iCs/>
          <w:color w:val="000000"/>
          <w:szCs w:val="20"/>
          <w:shd w:val="clear" w:color="auto" w:fill="FFFFFF"/>
        </w:rPr>
        <w:t xml:space="preserve"> https://doi.org/10.1177/0022219420920377</w:t>
      </w:r>
    </w:p>
    <w:p w14:paraId="2D19DB8B" w14:textId="6529C0D2" w:rsidR="00D42C0E" w:rsidRDefault="00D42C0E" w:rsidP="00EA64AB">
      <w:pPr>
        <w:spacing w:before="120"/>
        <w:rPr>
          <w:rFonts w:eastAsia="Times New Roman" w:cs="Times New Roman"/>
          <w:color w:val="000000"/>
          <w:szCs w:val="20"/>
          <w:shd w:val="clear" w:color="auto" w:fill="FFFFFF"/>
        </w:rPr>
      </w:pPr>
      <w:r w:rsidRPr="006416C7">
        <w:rPr>
          <w:rFonts w:eastAsia="Times New Roman" w:cs="Times New Roman"/>
          <w:color w:val="000000"/>
          <w:szCs w:val="20"/>
          <w:shd w:val="clear" w:color="auto" w:fill="FFFFFF"/>
        </w:rPr>
        <w:t>Tibi, S.,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 </w:t>
      </w:r>
      <w:r w:rsidRPr="00AC6583">
        <w:rPr>
          <w:rFonts w:eastAsia="Times New Roman" w:cs="Times New Roman"/>
          <w:b/>
          <w:color w:val="000000"/>
          <w:szCs w:val="20"/>
          <w:shd w:val="clear" w:color="auto" w:fill="FFFFFF"/>
        </w:rPr>
        <w:t>Edwards, A. A.,</w:t>
      </w:r>
      <w:r w:rsidRPr="00AC6583">
        <w:rPr>
          <w:rFonts w:eastAsia="Times New Roman" w:cs="Times New Roman"/>
          <w:color w:val="000000"/>
          <w:szCs w:val="20"/>
          <w:shd w:val="clear" w:color="auto" w:fill="FFFFFF"/>
        </w:rPr>
        <w:t xml:space="preserve"> Schatschneider, C.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, &amp; Kirby, J. R.</w:t>
      </w:r>
      <w:r w:rsidRPr="00AC6583">
        <w:rPr>
          <w:rFonts w:eastAsia="Times New Roman" w:cs="Times New Roman"/>
          <w:color w:val="000000"/>
          <w:szCs w:val="20"/>
          <w:shd w:val="clear" w:color="auto" w:fill="FFFFFF"/>
        </w:rPr>
        <w:t xml:space="preserve"> (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2020</w:t>
      </w:r>
      <w:r w:rsidRPr="00AC6583">
        <w:rPr>
          <w:rFonts w:eastAsia="Times New Roman" w:cs="Times New Roman"/>
          <w:color w:val="000000"/>
          <w:szCs w:val="20"/>
          <w:shd w:val="clear" w:color="auto" w:fill="FFFFFF"/>
        </w:rPr>
        <w:t xml:space="preserve">). 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Predicting Arabic word reading: a cross-classified generalized random-effects analysis showing the critical role of morphology</w:t>
      </w:r>
      <w:r w:rsidRPr="00AC6583">
        <w:rPr>
          <w:rFonts w:eastAsia="Times New Roman" w:cs="Times New Roman"/>
          <w:color w:val="000000"/>
          <w:szCs w:val="20"/>
          <w:shd w:val="clear" w:color="auto" w:fill="FFFFFF"/>
        </w:rPr>
        <w:t xml:space="preserve">. </w:t>
      </w:r>
      <w:r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Annals of </w:t>
      </w:r>
      <w:r w:rsidR="00CF654E">
        <w:rPr>
          <w:rFonts w:eastAsia="Times New Roman" w:cs="Times New Roman"/>
          <w:i/>
          <w:color w:val="000000"/>
          <w:szCs w:val="20"/>
          <w:shd w:val="clear" w:color="auto" w:fill="FFFFFF"/>
        </w:rPr>
        <w:t>D</w:t>
      </w:r>
      <w:r>
        <w:rPr>
          <w:rFonts w:eastAsia="Times New Roman" w:cs="Times New Roman"/>
          <w:i/>
          <w:color w:val="000000"/>
          <w:szCs w:val="20"/>
          <w:shd w:val="clear" w:color="auto" w:fill="FFFFFF"/>
        </w:rPr>
        <w:t>yslexia</w:t>
      </w:r>
      <w:r w:rsidR="00CF654E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, </w:t>
      </w:r>
      <w:r w:rsidR="00CF654E">
        <w:rPr>
          <w:rFonts w:eastAsia="Times New Roman" w:cs="Times New Roman"/>
          <w:iCs/>
          <w:color w:val="000000"/>
          <w:szCs w:val="20"/>
          <w:shd w:val="clear" w:color="auto" w:fill="FFFFFF"/>
        </w:rPr>
        <w:t>70(2) 200-219</w:t>
      </w:r>
      <w:r w:rsidRPr="00AC6583">
        <w:rPr>
          <w:rFonts w:eastAsia="Times New Roman" w:cs="Times New Roman"/>
          <w:color w:val="000000"/>
          <w:szCs w:val="20"/>
          <w:shd w:val="clear" w:color="auto" w:fill="FFFFFF"/>
        </w:rPr>
        <w:t>.</w:t>
      </w:r>
      <w:r w:rsidR="00904BB7">
        <w:rPr>
          <w:rFonts w:eastAsia="Times New Roman" w:cs="Times New Roman"/>
          <w:color w:val="000000"/>
          <w:szCs w:val="20"/>
          <w:shd w:val="clear" w:color="auto" w:fill="FFFFFF"/>
        </w:rPr>
        <w:t xml:space="preserve"> </w:t>
      </w:r>
      <w:r w:rsidR="00904BB7" w:rsidRPr="00904BB7">
        <w:rPr>
          <w:rFonts w:eastAsia="Times New Roman" w:cs="Times New Roman"/>
          <w:color w:val="000000"/>
          <w:szCs w:val="20"/>
          <w:shd w:val="clear" w:color="auto" w:fill="FFFFFF"/>
        </w:rPr>
        <w:t>https://doi.org/10.1007/s11881-020-00193-y</w:t>
      </w:r>
    </w:p>
    <w:p w14:paraId="56A251E7" w14:textId="2D756FA1" w:rsidR="00D42C0E" w:rsidRDefault="00D42C0E" w:rsidP="00EA64AB">
      <w:pPr>
        <w:spacing w:before="120"/>
        <w:rPr>
          <w:rFonts w:eastAsia="Times New Roman" w:cs="Times New Roman"/>
          <w:color w:val="000000"/>
          <w:szCs w:val="20"/>
          <w:shd w:val="clear" w:color="auto" w:fill="FFFFFF"/>
        </w:rPr>
      </w:pPr>
      <w:r w:rsidRPr="00AC6583">
        <w:rPr>
          <w:rFonts w:eastAsia="Times New Roman" w:cs="Times New Roman"/>
          <w:b/>
          <w:color w:val="000000"/>
          <w:szCs w:val="20"/>
          <w:shd w:val="clear" w:color="auto" w:fill="FFFFFF"/>
        </w:rPr>
        <w:t>Edwards, A. A.,</w:t>
      </w:r>
      <w:r w:rsidRPr="00AC6583">
        <w:rPr>
          <w:rFonts w:eastAsia="Times New Roman" w:cs="Times New Roman"/>
          <w:color w:val="000000"/>
          <w:szCs w:val="20"/>
          <w:shd w:val="clear" w:color="auto" w:fill="FFFFFF"/>
        </w:rPr>
        <w:t xml:space="preserve"> &amp; Schatschne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ider, C. (2019). Magnocellular pathway and reading rate: an equivalence test a</w:t>
      </w:r>
      <w:r w:rsidRPr="00AC6583">
        <w:rPr>
          <w:rFonts w:eastAsia="Times New Roman" w:cs="Times New Roman"/>
          <w:color w:val="000000"/>
          <w:szCs w:val="20"/>
          <w:shd w:val="clear" w:color="auto" w:fill="FFFFFF"/>
        </w:rPr>
        <w:t xml:space="preserve">nalysis. </w:t>
      </w:r>
      <w:r w:rsidRPr="00AC6583">
        <w:rPr>
          <w:rFonts w:eastAsia="Times New Roman" w:cs="Times New Roman"/>
          <w:i/>
          <w:color w:val="000000"/>
          <w:szCs w:val="20"/>
          <w:shd w:val="clear" w:color="auto" w:fill="FFFFFF"/>
        </w:rPr>
        <w:t>Scientific Studies of Reading</w:t>
      </w:r>
      <w:r w:rsidR="00CF654E">
        <w:rPr>
          <w:rFonts w:eastAsia="Times New Roman" w:cs="Times New Roman"/>
          <w:color w:val="000000"/>
          <w:szCs w:val="20"/>
          <w:shd w:val="clear" w:color="auto" w:fill="FFFFFF"/>
        </w:rPr>
        <w:t>, 24(3), 264-273</w:t>
      </w:r>
      <w:r w:rsidRPr="00AC6583">
        <w:rPr>
          <w:rFonts w:eastAsia="Times New Roman" w:cs="Times New Roman"/>
          <w:color w:val="000000"/>
          <w:szCs w:val="20"/>
          <w:shd w:val="clear" w:color="auto" w:fill="FFFFFF"/>
        </w:rPr>
        <w:t>.</w:t>
      </w:r>
      <w:r w:rsidR="00904BB7">
        <w:rPr>
          <w:rFonts w:eastAsia="Times New Roman" w:cs="Times New Roman"/>
          <w:color w:val="000000"/>
          <w:szCs w:val="20"/>
          <w:shd w:val="clear" w:color="auto" w:fill="FFFFFF"/>
        </w:rPr>
        <w:t xml:space="preserve"> </w:t>
      </w:r>
      <w:r w:rsidR="00904BB7" w:rsidRPr="00904BB7">
        <w:rPr>
          <w:rFonts w:eastAsia="Times New Roman" w:cs="Times New Roman"/>
          <w:color w:val="000000"/>
          <w:szCs w:val="20"/>
          <w:shd w:val="clear" w:color="auto" w:fill="FFFFFF"/>
        </w:rPr>
        <w:t>https://doi.org/10.1080/10888438.2019.1663856</w:t>
      </w:r>
    </w:p>
    <w:p w14:paraId="2F9C2D48" w14:textId="77777777" w:rsidR="001D63A5" w:rsidRDefault="00D42C0E" w:rsidP="00EA64AB">
      <w:pPr>
        <w:spacing w:before="120"/>
        <w:rPr>
          <w:rFonts w:eastAsia="Times New Roman" w:cs="Times New Roman"/>
          <w:iCs/>
          <w:color w:val="000000"/>
          <w:szCs w:val="20"/>
          <w:shd w:val="clear" w:color="auto" w:fill="FFFFFF"/>
        </w:rPr>
      </w:pPr>
      <w:r w:rsidRPr="003C29C8">
        <w:rPr>
          <w:rFonts w:eastAsia="Times New Roman" w:cs="Times New Roman"/>
          <w:color w:val="000000"/>
          <w:szCs w:val="20"/>
          <w:shd w:val="clear" w:color="auto" w:fill="FFFFFF"/>
        </w:rPr>
        <w:t>Wagner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, R. K.</w:t>
      </w:r>
      <w:r w:rsidRPr="003C29C8">
        <w:rPr>
          <w:rFonts w:eastAsia="Times New Roman" w:cs="Times New Roman"/>
          <w:color w:val="000000"/>
          <w:szCs w:val="20"/>
          <w:shd w:val="clear" w:color="auto" w:fill="FFFFFF"/>
        </w:rPr>
        <w:t xml:space="preserve">, </w:t>
      </w:r>
      <w:r w:rsidRPr="00892480">
        <w:rPr>
          <w:rFonts w:eastAsia="Times New Roman" w:cs="Times New Roman"/>
          <w:b/>
          <w:color w:val="000000"/>
          <w:szCs w:val="20"/>
          <w:shd w:val="clear" w:color="auto" w:fill="FFFFFF"/>
        </w:rPr>
        <w:t>Edwards, A. A.,</w:t>
      </w:r>
      <w:r w:rsidRPr="003C29C8">
        <w:rPr>
          <w:rFonts w:eastAsia="Times New Roman" w:cs="Times New Roman"/>
          <w:color w:val="000000"/>
          <w:szCs w:val="20"/>
          <w:shd w:val="clear" w:color="auto" w:fill="FFFFFF"/>
        </w:rPr>
        <w:t xml:space="preserve"> Malkowski,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 A.,</w:t>
      </w:r>
      <w:r w:rsidRPr="003C29C8">
        <w:rPr>
          <w:rFonts w:eastAsia="Times New Roman" w:cs="Times New Roman"/>
          <w:color w:val="000000"/>
          <w:szCs w:val="20"/>
          <w:shd w:val="clear" w:color="auto" w:fill="FFFFFF"/>
        </w:rPr>
        <w:t xml:space="preserve"> Schatschneider,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 C.,</w:t>
      </w:r>
      <w:r w:rsidRPr="003C29C8">
        <w:rPr>
          <w:rFonts w:eastAsia="Times New Roman" w:cs="Times New Roman"/>
          <w:color w:val="000000"/>
          <w:szCs w:val="20"/>
          <w:shd w:val="clear" w:color="auto" w:fill="FFFFFF"/>
        </w:rPr>
        <w:t xml:space="preserve"> Joyner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>, R. E.</w:t>
      </w:r>
      <w:r w:rsidRPr="003C29C8">
        <w:rPr>
          <w:rFonts w:eastAsia="Times New Roman" w:cs="Times New Roman"/>
          <w:color w:val="000000"/>
          <w:szCs w:val="20"/>
          <w:shd w:val="clear" w:color="auto" w:fill="FFFFFF"/>
        </w:rPr>
        <w:t>, Wood,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 S., &amp;</w:t>
      </w:r>
      <w:r w:rsidRPr="003C29C8">
        <w:rPr>
          <w:rFonts w:eastAsia="Times New Roman" w:cs="Times New Roman"/>
          <w:color w:val="000000"/>
          <w:szCs w:val="20"/>
          <w:shd w:val="clear" w:color="auto" w:fill="FFFFFF"/>
        </w:rPr>
        <w:t xml:space="preserve"> </w:t>
      </w:r>
      <w:proofErr w:type="spellStart"/>
      <w:r w:rsidRPr="003C29C8">
        <w:rPr>
          <w:rFonts w:eastAsia="Times New Roman" w:cs="Times New Roman"/>
          <w:color w:val="000000"/>
          <w:szCs w:val="20"/>
          <w:shd w:val="clear" w:color="auto" w:fill="FFFFFF"/>
        </w:rPr>
        <w:t>Zirps</w:t>
      </w:r>
      <w:proofErr w:type="spellEnd"/>
      <w:r>
        <w:rPr>
          <w:rFonts w:eastAsia="Times New Roman" w:cs="Times New Roman"/>
          <w:color w:val="000000"/>
          <w:szCs w:val="20"/>
          <w:shd w:val="clear" w:color="auto" w:fill="FFFFFF"/>
        </w:rPr>
        <w:t>, F. A. (2019) Combining old and new for better understanding and predicting d</w:t>
      </w:r>
      <w:r w:rsidRPr="003C29C8">
        <w:rPr>
          <w:rFonts w:eastAsia="Times New Roman" w:cs="Times New Roman"/>
          <w:color w:val="000000"/>
          <w:szCs w:val="20"/>
          <w:shd w:val="clear" w:color="auto" w:fill="FFFFFF"/>
        </w:rPr>
        <w:t>yslexia</w:t>
      </w: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. </w:t>
      </w:r>
      <w:r w:rsidRPr="003C29C8">
        <w:rPr>
          <w:rFonts w:eastAsia="Times New Roman" w:cs="Times New Roman"/>
          <w:i/>
          <w:color w:val="000000"/>
          <w:szCs w:val="20"/>
          <w:shd w:val="clear" w:color="auto" w:fill="FFFFFF"/>
        </w:rPr>
        <w:t>New Directions for Child and Adolescent Developmen</w:t>
      </w:r>
      <w:r w:rsidR="00CF654E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t, </w:t>
      </w:r>
      <w:r w:rsidR="00CF654E" w:rsidRPr="00CF654E">
        <w:rPr>
          <w:rFonts w:eastAsia="Times New Roman" w:cs="Times New Roman"/>
          <w:iCs/>
          <w:color w:val="000000"/>
          <w:szCs w:val="20"/>
          <w:shd w:val="clear" w:color="auto" w:fill="FFFFFF"/>
        </w:rPr>
        <w:t>2019(165) 11-23</w:t>
      </w:r>
      <w:r w:rsidRPr="003C29C8">
        <w:rPr>
          <w:rFonts w:eastAsia="Times New Roman" w:cs="Times New Roman"/>
          <w:i/>
          <w:color w:val="000000"/>
          <w:szCs w:val="20"/>
          <w:shd w:val="clear" w:color="auto" w:fill="FFFFFF"/>
        </w:rPr>
        <w:t xml:space="preserve">. </w:t>
      </w:r>
      <w:r w:rsidR="00904BB7" w:rsidRPr="00904BB7">
        <w:rPr>
          <w:rFonts w:eastAsia="Times New Roman" w:cs="Times New Roman"/>
          <w:iCs/>
          <w:color w:val="000000"/>
          <w:szCs w:val="20"/>
          <w:shd w:val="clear" w:color="auto" w:fill="FFFFFF"/>
        </w:rPr>
        <w:t>https://doi.org/10.1002/cad.20289</w:t>
      </w:r>
    </w:p>
    <w:p w14:paraId="07AB99BB" w14:textId="7EFC497D" w:rsidR="00EA64AB" w:rsidRPr="001D63A5" w:rsidRDefault="00D42C0E" w:rsidP="00EA64AB">
      <w:pPr>
        <w:spacing w:before="120"/>
        <w:rPr>
          <w:rFonts w:eastAsia="Times New Roman" w:cs="Times New Roman"/>
          <w:iCs/>
          <w:color w:val="000000"/>
          <w:szCs w:val="20"/>
          <w:shd w:val="clear" w:color="auto" w:fill="FFFFFF"/>
        </w:rPr>
      </w:pPr>
      <w:r w:rsidRPr="00481B73">
        <w:rPr>
          <w:rFonts w:eastAsia="Times New Roman" w:cs="Times New Roman"/>
          <w:szCs w:val="20"/>
        </w:rPr>
        <w:lastRenderedPageBreak/>
        <w:t xml:space="preserve">Tighe, E. L., Little, C. W., Arrastia-Chisholm, M. C., Schatschneider, C., Diehm, E., Quinn, J. M., &amp; </w:t>
      </w:r>
      <w:r w:rsidRPr="00481B73">
        <w:rPr>
          <w:rFonts w:eastAsia="Times New Roman" w:cs="Times New Roman"/>
          <w:b/>
          <w:szCs w:val="20"/>
        </w:rPr>
        <w:t>Edwards, A. A.</w:t>
      </w:r>
      <w:r w:rsidRPr="00481B73">
        <w:rPr>
          <w:rFonts w:eastAsia="Times New Roman" w:cs="Times New Roman"/>
          <w:szCs w:val="20"/>
        </w:rPr>
        <w:t xml:space="preserve"> (2018). Assessing the direct and indirect effects of metalinguistic awareness to the reading comprehension skills of struggling adult readers. </w:t>
      </w:r>
      <w:r w:rsidRPr="00481B73">
        <w:rPr>
          <w:rFonts w:eastAsia="Times New Roman" w:cs="Times New Roman"/>
          <w:i/>
          <w:szCs w:val="20"/>
        </w:rPr>
        <w:t>Reading and Writing</w:t>
      </w:r>
      <w:r w:rsidRPr="00481B73">
        <w:rPr>
          <w:rFonts w:eastAsia="Times New Roman" w:cs="Times New Roman"/>
          <w:szCs w:val="20"/>
        </w:rPr>
        <w:t>, 32</w:t>
      </w:r>
      <w:r w:rsidR="00CF654E">
        <w:rPr>
          <w:rFonts w:eastAsia="Times New Roman" w:cs="Times New Roman"/>
          <w:szCs w:val="20"/>
        </w:rPr>
        <w:t>(3), 787-818</w:t>
      </w:r>
      <w:r w:rsidRPr="00481B73">
        <w:rPr>
          <w:rFonts w:eastAsia="Times New Roman" w:cs="Times New Roman"/>
          <w:szCs w:val="20"/>
        </w:rPr>
        <w:t>.</w:t>
      </w:r>
      <w:r w:rsidR="00904BB7">
        <w:rPr>
          <w:rFonts w:eastAsia="Times New Roman" w:cs="Times New Roman"/>
          <w:szCs w:val="20"/>
        </w:rPr>
        <w:t xml:space="preserve"> </w:t>
      </w:r>
      <w:r w:rsidR="00904BB7" w:rsidRPr="00904BB7">
        <w:rPr>
          <w:rFonts w:eastAsia="Times New Roman" w:cs="Times New Roman"/>
          <w:szCs w:val="20"/>
        </w:rPr>
        <w:t>https://doi.org/10.1007/s11145-018-9881-2</w:t>
      </w:r>
    </w:p>
    <w:p w14:paraId="0BE6D53C" w14:textId="783E4E0D" w:rsidR="00D42C0E" w:rsidRDefault="00D42C0E" w:rsidP="00D42C0E">
      <w:pPr>
        <w:spacing w:before="100"/>
        <w:rPr>
          <w:rFonts w:eastAsia="Times New Roman" w:cs="Times New Roman"/>
          <w:color w:val="000000"/>
          <w:szCs w:val="20"/>
          <w:u w:val="single"/>
        </w:rPr>
      </w:pPr>
      <w:r w:rsidRPr="008C4A4F">
        <w:rPr>
          <w:rFonts w:eastAsia="Times New Roman" w:cs="Times New Roman"/>
          <w:color w:val="000000"/>
          <w:szCs w:val="20"/>
        </w:rPr>
        <w:t>Mounts</w:t>
      </w:r>
      <w:r w:rsidR="00C35875">
        <w:rPr>
          <w:rFonts w:eastAsia="Times New Roman" w:cs="Times New Roman"/>
          <w:color w:val="000000"/>
          <w:szCs w:val="20"/>
        </w:rPr>
        <w:t>, J., R., W.,</w:t>
      </w:r>
      <w:r w:rsidRPr="008C4A4F">
        <w:rPr>
          <w:rFonts w:eastAsia="Times New Roman" w:cs="Times New Roman"/>
          <w:color w:val="000000"/>
          <w:szCs w:val="20"/>
        </w:rPr>
        <w:t xml:space="preserve"> &amp; </w:t>
      </w:r>
      <w:r w:rsidRPr="008C4A4F">
        <w:rPr>
          <w:rFonts w:eastAsia="Times New Roman" w:cs="Times New Roman"/>
          <w:b/>
          <w:color w:val="000000"/>
          <w:szCs w:val="20"/>
        </w:rPr>
        <w:t>Edwards</w:t>
      </w:r>
      <w:r w:rsidR="00C35875">
        <w:rPr>
          <w:rFonts w:eastAsia="Times New Roman" w:cs="Times New Roman"/>
          <w:b/>
          <w:color w:val="000000"/>
          <w:szCs w:val="20"/>
        </w:rPr>
        <w:t>, A. A.,</w:t>
      </w:r>
      <w:r>
        <w:rPr>
          <w:rFonts w:eastAsia="Times New Roman" w:cs="Times New Roman"/>
          <w:color w:val="000000"/>
          <w:szCs w:val="20"/>
        </w:rPr>
        <w:t xml:space="preserve"> (2017</w:t>
      </w:r>
      <w:r w:rsidRPr="008C4A4F">
        <w:rPr>
          <w:rFonts w:eastAsia="Times New Roman" w:cs="Times New Roman"/>
          <w:color w:val="000000"/>
          <w:szCs w:val="20"/>
        </w:rPr>
        <w:t>)</w:t>
      </w:r>
      <w:r w:rsidR="0043438F">
        <w:rPr>
          <w:rFonts w:eastAsia="Times New Roman" w:cs="Times New Roman"/>
          <w:color w:val="000000"/>
          <w:szCs w:val="20"/>
        </w:rPr>
        <w:t>.</w:t>
      </w:r>
      <w:r w:rsidRPr="008C4A4F">
        <w:rPr>
          <w:rFonts w:eastAsia="Times New Roman" w:cs="Times New Roman"/>
          <w:color w:val="000000"/>
          <w:szCs w:val="20"/>
        </w:rPr>
        <w:t xml:space="preserve"> Attentional breadth and trade-offs in spatial and temporal acuity, </w:t>
      </w:r>
      <w:r w:rsidRPr="008C4A4F">
        <w:rPr>
          <w:rFonts w:eastAsia="Times New Roman" w:cs="Times New Roman"/>
          <w:i/>
          <w:color w:val="000000"/>
          <w:szCs w:val="20"/>
        </w:rPr>
        <w:t>Visual Cognition</w:t>
      </w:r>
      <w:r w:rsidRPr="008C4A4F">
        <w:rPr>
          <w:rFonts w:eastAsia="Times New Roman" w:cs="Times New Roman"/>
          <w:color w:val="000000"/>
          <w:szCs w:val="20"/>
        </w:rPr>
        <w:t xml:space="preserve">, 24:7-8, 422-433, </w:t>
      </w:r>
      <w:proofErr w:type="spellStart"/>
      <w:r w:rsidR="00135FCF">
        <w:rPr>
          <w:rFonts w:eastAsia="Times New Roman" w:cs="Times New Roman"/>
          <w:color w:val="000000"/>
          <w:szCs w:val="20"/>
        </w:rPr>
        <w:t>doi</w:t>
      </w:r>
      <w:proofErr w:type="spellEnd"/>
      <w:r w:rsidR="00135FCF">
        <w:rPr>
          <w:rFonts w:eastAsia="Times New Roman" w:cs="Times New Roman"/>
          <w:color w:val="000000"/>
          <w:szCs w:val="20"/>
        </w:rPr>
        <w:t>:</w:t>
      </w:r>
      <w:r w:rsidRPr="00135FCF">
        <w:rPr>
          <w:rFonts w:eastAsia="Times New Roman" w:cs="Times New Roman"/>
          <w:color w:val="000000"/>
          <w:szCs w:val="20"/>
        </w:rPr>
        <w:t xml:space="preserve"> 10.1080/13506285.2017.1294637</w:t>
      </w:r>
    </w:p>
    <w:p w14:paraId="39543668" w14:textId="543AD6E5" w:rsidR="000A6CBB" w:rsidRPr="000E213A" w:rsidRDefault="00D42C0E" w:rsidP="00D42C0E">
      <w:pPr>
        <w:spacing w:before="100"/>
        <w:rPr>
          <w:rFonts w:eastAsia="Times New Roman" w:cs="Times New Roman"/>
          <w:iCs/>
          <w:szCs w:val="20"/>
        </w:rPr>
      </w:pPr>
      <w:r w:rsidRPr="00632339">
        <w:rPr>
          <w:rFonts w:eastAsia="Times New Roman" w:cs="Times New Roman"/>
          <w:b/>
          <w:szCs w:val="20"/>
        </w:rPr>
        <w:t>Edwards, A.</w:t>
      </w:r>
      <w:r>
        <w:rPr>
          <w:rFonts w:eastAsia="Times New Roman" w:cs="Times New Roman"/>
          <w:szCs w:val="20"/>
        </w:rPr>
        <w:t xml:space="preserve">, </w:t>
      </w:r>
      <w:proofErr w:type="spellStart"/>
      <w:r>
        <w:rPr>
          <w:rFonts w:eastAsia="Times New Roman" w:cs="Times New Roman"/>
          <w:szCs w:val="20"/>
        </w:rPr>
        <w:t>Massicci</w:t>
      </w:r>
      <w:proofErr w:type="spellEnd"/>
      <w:r>
        <w:rPr>
          <w:rFonts w:eastAsia="Times New Roman" w:cs="Times New Roman"/>
          <w:szCs w:val="20"/>
        </w:rPr>
        <w:t>, A., Sridharan, S., Geigel, J., Wang, L.,</w:t>
      </w:r>
      <w:r w:rsidRPr="00F77FF9"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 xml:space="preserve">Bailey, R., </w:t>
      </w:r>
      <w:proofErr w:type="spellStart"/>
      <w:r>
        <w:rPr>
          <w:rFonts w:eastAsia="Times New Roman" w:cs="Times New Roman"/>
          <w:szCs w:val="20"/>
        </w:rPr>
        <w:t>Ovesdotter</w:t>
      </w:r>
      <w:proofErr w:type="spellEnd"/>
      <w:r>
        <w:rPr>
          <w:rFonts w:eastAsia="Times New Roman" w:cs="Times New Roman"/>
          <w:szCs w:val="20"/>
        </w:rPr>
        <w:t xml:space="preserve"> Alm, C. (2017, March). </w:t>
      </w:r>
      <w:r w:rsidRPr="00F366F4">
        <w:rPr>
          <w:rFonts w:eastAsia="Times New Roman" w:cs="Times New Roman"/>
          <w:szCs w:val="20"/>
        </w:rPr>
        <w:t xml:space="preserve">Sensor-based methodological observations for studying online learning. </w:t>
      </w:r>
      <w:r w:rsidR="000E213A">
        <w:rPr>
          <w:rFonts w:eastAsia="Times New Roman" w:cs="Times New Roman"/>
          <w:szCs w:val="20"/>
        </w:rPr>
        <w:t>In</w:t>
      </w:r>
      <w:r>
        <w:rPr>
          <w:rFonts w:eastAsia="Times New Roman" w:cs="Times New Roman"/>
          <w:i/>
          <w:szCs w:val="20"/>
        </w:rPr>
        <w:t xml:space="preserve"> Proceedings of the </w:t>
      </w:r>
      <w:proofErr w:type="spellStart"/>
      <w:r>
        <w:rPr>
          <w:rFonts w:eastAsia="Times New Roman" w:cs="Times New Roman"/>
          <w:i/>
          <w:szCs w:val="20"/>
        </w:rPr>
        <w:t>SmartLearn</w:t>
      </w:r>
      <w:proofErr w:type="spellEnd"/>
      <w:r>
        <w:rPr>
          <w:rFonts w:eastAsia="Times New Roman" w:cs="Times New Roman"/>
          <w:i/>
          <w:szCs w:val="20"/>
        </w:rPr>
        <w:t xml:space="preserve"> Workshop: Intelligent Interfaces for Ubiquitous and Smart Learning </w:t>
      </w:r>
      <w:r w:rsidRPr="000E213A">
        <w:rPr>
          <w:rFonts w:eastAsia="Times New Roman" w:cs="Times New Roman"/>
          <w:iCs/>
          <w:szCs w:val="20"/>
        </w:rPr>
        <w:t>(</w:t>
      </w:r>
      <w:r w:rsidR="000E213A" w:rsidRPr="000E213A">
        <w:rPr>
          <w:rFonts w:eastAsia="Times New Roman" w:cs="Times New Roman"/>
          <w:iCs/>
          <w:szCs w:val="20"/>
        </w:rPr>
        <w:t>pp. 25-30</w:t>
      </w:r>
      <w:r w:rsidRPr="000E213A">
        <w:rPr>
          <w:rFonts w:eastAsia="Times New Roman" w:cs="Times New Roman"/>
          <w:iCs/>
          <w:szCs w:val="20"/>
        </w:rPr>
        <w:t xml:space="preserve">). </w:t>
      </w:r>
      <w:r w:rsidR="00904BB7" w:rsidRPr="00904BB7">
        <w:rPr>
          <w:rFonts w:eastAsia="Times New Roman" w:cs="Times New Roman"/>
          <w:iCs/>
          <w:szCs w:val="20"/>
        </w:rPr>
        <w:t>https://doi.org/10.1145/3038535.3038536</w:t>
      </w:r>
    </w:p>
    <w:p w14:paraId="1DA038BD" w14:textId="0FEF35BE" w:rsidR="000A6CBB" w:rsidRDefault="000A6CBB" w:rsidP="000A6CBB">
      <w:pPr>
        <w:pStyle w:val="Heading1"/>
        <w:spacing w:before="200" w:after="0"/>
      </w:pPr>
      <w:r>
        <w:t>Manuscripts under review</w:t>
      </w:r>
    </w:p>
    <w:p w14:paraId="6DAD5413" w14:textId="364016C0" w:rsidR="00C76503" w:rsidRPr="00677E83" w:rsidRDefault="00C76503" w:rsidP="00C76503">
      <w:pPr>
        <w:pStyle w:val="BodyText"/>
        <w:spacing w:before="120" w:after="120"/>
        <w:rPr>
          <w:bCs/>
        </w:rPr>
      </w:pPr>
      <w:r w:rsidRPr="00677E83">
        <w:rPr>
          <w:b/>
          <w:bCs/>
        </w:rPr>
        <w:t>Edwards, A. A.,</w:t>
      </w:r>
      <w:r>
        <w:t xml:space="preserve"> </w:t>
      </w:r>
      <w:r w:rsidRPr="007169D1">
        <w:rPr>
          <w:bCs/>
        </w:rPr>
        <w:t>Gutiérrez, N.,</w:t>
      </w:r>
      <w:r>
        <w:rPr>
          <w:bCs/>
        </w:rPr>
        <w:t xml:space="preserve"> </w:t>
      </w:r>
      <w:proofErr w:type="spellStart"/>
      <w:r>
        <w:rPr>
          <w:bCs/>
        </w:rPr>
        <w:t>Petscher</w:t>
      </w:r>
      <w:proofErr w:type="spellEnd"/>
      <w:r>
        <w:rPr>
          <w:bCs/>
        </w:rPr>
        <w:t xml:space="preserve">, Y. (under review). </w:t>
      </w:r>
      <w:r w:rsidRPr="00C76503">
        <w:rPr>
          <w:bCs/>
        </w:rPr>
        <w:t>How well can</w:t>
      </w:r>
      <w:r>
        <w:rPr>
          <w:bCs/>
        </w:rPr>
        <w:t xml:space="preserve"> </w:t>
      </w:r>
      <w:r w:rsidRPr="00C76503">
        <w:rPr>
          <w:bCs/>
        </w:rPr>
        <w:t>automated speech processing score early elementary student verbal responses on language and literacy assessments?</w:t>
      </w:r>
      <w:r>
        <w:rPr>
          <w:bCs/>
        </w:rPr>
        <w:t xml:space="preserve"> </w:t>
      </w:r>
      <w:r w:rsidRPr="00C76503">
        <w:rPr>
          <w:bCs/>
          <w:i/>
          <w:iCs/>
        </w:rPr>
        <w:t>Reading and Writing</w:t>
      </w:r>
    </w:p>
    <w:p w14:paraId="12B4FB9C" w14:textId="022296F8" w:rsidR="00B26653" w:rsidRPr="00B26653" w:rsidRDefault="00B26653" w:rsidP="000E7C40">
      <w:pPr>
        <w:pStyle w:val="BodyText"/>
        <w:spacing w:before="120" w:after="120"/>
      </w:pPr>
      <w:r w:rsidRPr="00E00413">
        <w:t xml:space="preserve">Compton, D. L., </w:t>
      </w:r>
      <w:proofErr w:type="spellStart"/>
      <w:r w:rsidRPr="00E00413">
        <w:t>Rueckl</w:t>
      </w:r>
      <w:proofErr w:type="spellEnd"/>
      <w:r w:rsidRPr="00E00413">
        <w:t xml:space="preserve">, J. G., Steacy, L. M., Siegelman, N., </w:t>
      </w:r>
      <w:r w:rsidRPr="00E00413">
        <w:rPr>
          <w:b/>
          <w:bCs/>
        </w:rPr>
        <w:t>Edwards, A. A.,</w:t>
      </w:r>
      <w:r w:rsidRPr="00E00413">
        <w:t xml:space="preserve"> </w:t>
      </w:r>
      <w:proofErr w:type="spellStart"/>
      <w:r w:rsidRPr="00E00413">
        <w:t>Petscher</w:t>
      </w:r>
      <w:proofErr w:type="spellEnd"/>
      <w:r w:rsidRPr="00E00413">
        <w:t>, Y., Patton-Terry, N., Cooper Borkenhagen, M. J., &amp; Starke, C. (</w:t>
      </w:r>
      <w:r>
        <w:t>under review</w:t>
      </w:r>
      <w:r w:rsidRPr="00E00413">
        <w:t>). The developmental English lexicon project (d-ELP): Continuous word reading difficulty estimates of the 9,961 most frequently printed English words for US children.</w:t>
      </w:r>
      <w:r>
        <w:t xml:space="preserve"> </w:t>
      </w:r>
      <w:r w:rsidRPr="00B26653">
        <w:rPr>
          <w:i/>
          <w:iCs/>
        </w:rPr>
        <w:t>Behavior Research Methods</w:t>
      </w:r>
    </w:p>
    <w:p w14:paraId="5CEE6ACC" w14:textId="19E1E6BA" w:rsidR="002D749D" w:rsidRDefault="002D749D" w:rsidP="002D749D">
      <w:pPr>
        <w:pStyle w:val="Heading1"/>
        <w:spacing w:before="200" w:after="0"/>
      </w:pPr>
      <w:r>
        <w:t>Manuscripts in preparation</w:t>
      </w:r>
    </w:p>
    <w:p w14:paraId="015A1FEB" w14:textId="4C1A1D1B" w:rsidR="00F45807" w:rsidRDefault="00F45807" w:rsidP="00636B3A">
      <w:pPr>
        <w:pStyle w:val="BodyText"/>
        <w:spacing w:before="120" w:after="120"/>
      </w:pPr>
      <w:r w:rsidRPr="0067464B">
        <w:rPr>
          <w:b/>
        </w:rPr>
        <w:t>Edwards, A.</w:t>
      </w:r>
      <w:r>
        <w:rPr>
          <w:b/>
        </w:rPr>
        <w:t xml:space="preserve"> A., </w:t>
      </w:r>
      <w:r>
        <w:t xml:space="preserve">Rigobon, V. M., Steacy, L. M., &amp; Compton, D. L. (in prep). The importance of orthographic consistency in set for variability. </w:t>
      </w:r>
    </w:p>
    <w:p w14:paraId="79FC47DF" w14:textId="4529E1B4" w:rsidR="00677E83" w:rsidRDefault="00677E83" w:rsidP="00636B3A">
      <w:pPr>
        <w:pStyle w:val="BodyText"/>
        <w:spacing w:before="120" w:after="120"/>
        <w:rPr>
          <w:bCs/>
        </w:rPr>
      </w:pPr>
      <w:r w:rsidRPr="00677E83">
        <w:rPr>
          <w:b/>
          <w:bCs/>
        </w:rPr>
        <w:t>Edwards, A. A.,</w:t>
      </w:r>
      <w:r>
        <w:t xml:space="preserve"> </w:t>
      </w:r>
      <w:r w:rsidRPr="007169D1">
        <w:rPr>
          <w:bCs/>
        </w:rPr>
        <w:t>Gutiérrez, N.,</w:t>
      </w:r>
      <w:r>
        <w:rPr>
          <w:bCs/>
        </w:rPr>
        <w:t xml:space="preserve"> Catts, H., </w:t>
      </w:r>
      <w:proofErr w:type="spellStart"/>
      <w:r>
        <w:rPr>
          <w:bCs/>
        </w:rPr>
        <w:t>Petscher</w:t>
      </w:r>
      <w:proofErr w:type="spellEnd"/>
      <w:r>
        <w:rPr>
          <w:bCs/>
        </w:rPr>
        <w:t xml:space="preserve">, Y. (in prep). Nonword features that impact difficulty of accurately reading a nonword. </w:t>
      </w:r>
    </w:p>
    <w:p w14:paraId="28D3F8D6" w14:textId="59610BFB" w:rsidR="00AE3365" w:rsidRDefault="00AE3365" w:rsidP="00F62CCD">
      <w:pPr>
        <w:pStyle w:val="BodyText"/>
        <w:spacing w:before="120" w:after="120"/>
      </w:pPr>
      <w:proofErr w:type="spellStart"/>
      <w:r>
        <w:t>Petscher</w:t>
      </w:r>
      <w:proofErr w:type="spellEnd"/>
      <w:r>
        <w:t xml:space="preserve">, Y., </w:t>
      </w:r>
      <w:r w:rsidRPr="00AE3365">
        <w:rPr>
          <w:b/>
          <w:bCs/>
        </w:rPr>
        <w:t>Edwards, A. A.,</w:t>
      </w:r>
      <w:r>
        <w:t xml:space="preserve"> </w:t>
      </w:r>
      <w:r w:rsidR="00677E83" w:rsidRPr="007169D1">
        <w:rPr>
          <w:bCs/>
        </w:rPr>
        <w:t xml:space="preserve">Gutiérrez, </w:t>
      </w:r>
      <w:proofErr w:type="spellStart"/>
      <w:proofErr w:type="gramStart"/>
      <w:r w:rsidR="00677E83" w:rsidRPr="007169D1">
        <w:rPr>
          <w:bCs/>
        </w:rPr>
        <w:t>N.,</w:t>
      </w:r>
      <w:r>
        <w:t>Little</w:t>
      </w:r>
      <w:proofErr w:type="spellEnd"/>
      <w:proofErr w:type="gramEnd"/>
      <w:r>
        <w:t xml:space="preserve">, C., White, C., &amp; Catts, H. (in prep). Why the Y matters. </w:t>
      </w:r>
    </w:p>
    <w:p w14:paraId="43F0F174" w14:textId="7F352307" w:rsidR="000663C5" w:rsidRDefault="00B6428B" w:rsidP="00E00413">
      <w:pPr>
        <w:pStyle w:val="BodyText"/>
        <w:spacing w:before="120" w:after="120"/>
      </w:pPr>
      <w:r>
        <w:t xml:space="preserve">Little, C., </w:t>
      </w:r>
      <w:r w:rsidRPr="00B6428B">
        <w:rPr>
          <w:b/>
          <w:bCs/>
        </w:rPr>
        <w:t>Edwards, A. A.,</w:t>
      </w:r>
      <w:r>
        <w:t xml:space="preserve"> Harris, M., &amp; Santangelo, D. (in prep). A research practice partnership quasi-experimental evaluation of the Heggerty program on reading gains. </w:t>
      </w:r>
    </w:p>
    <w:p w14:paraId="3378BED3" w14:textId="04710CFD" w:rsidR="00B92113" w:rsidRDefault="00B92113" w:rsidP="00B92113">
      <w:pPr>
        <w:pStyle w:val="Heading1"/>
        <w:spacing w:before="200" w:after="0"/>
      </w:pPr>
      <w:r>
        <w:t>Textbook Chapters</w:t>
      </w:r>
    </w:p>
    <w:p w14:paraId="6E0791FE" w14:textId="7FFD24BC" w:rsidR="00B92113" w:rsidRDefault="00B92113" w:rsidP="00B92113">
      <w:pPr>
        <w:pStyle w:val="BodyText"/>
        <w:spacing w:before="120" w:after="120"/>
      </w:pPr>
      <w:r w:rsidRPr="00B92113">
        <w:t xml:space="preserve">Compton, D.L., Steacy, L.M., </w:t>
      </w:r>
      <w:proofErr w:type="spellStart"/>
      <w:r w:rsidRPr="00B92113">
        <w:t>Petscher</w:t>
      </w:r>
      <w:proofErr w:type="spellEnd"/>
      <w:r w:rsidRPr="00B92113">
        <w:t xml:space="preserve">, Y., Rigobon, V.M., </w:t>
      </w:r>
      <w:r w:rsidRPr="00B92113">
        <w:rPr>
          <w:b/>
          <w:bCs/>
        </w:rPr>
        <w:t>Edwards, A.A</w:t>
      </w:r>
      <w:r w:rsidR="00E04C1C">
        <w:rPr>
          <w:b/>
          <w:bCs/>
        </w:rPr>
        <w:t>.</w:t>
      </w:r>
      <w:r w:rsidRPr="00B92113">
        <w:t>, &amp; Gutiérrez, N. (</w:t>
      </w:r>
      <w:r w:rsidR="001A70B6">
        <w:t>2022</w:t>
      </w:r>
      <w:r w:rsidRPr="00B92113">
        <w:t>). Individual differences in learning to read</w:t>
      </w:r>
      <w:r w:rsidR="00BF2F20">
        <w:t xml:space="preserve"> words</w:t>
      </w:r>
      <w:r w:rsidRPr="00B92113">
        <w:t xml:space="preserve">: An update and extension. In M. </w:t>
      </w:r>
      <w:proofErr w:type="spellStart"/>
      <w:r w:rsidRPr="00B92113">
        <w:t>Snowling</w:t>
      </w:r>
      <w:proofErr w:type="spellEnd"/>
      <w:r w:rsidRPr="00B92113">
        <w:t xml:space="preserve">, C. Hulme, &amp; K. Nation (Eds.). </w:t>
      </w:r>
      <w:r w:rsidRPr="00B92113">
        <w:rPr>
          <w:i/>
          <w:iCs/>
        </w:rPr>
        <w:t>The Science of Reading: A Handbook, 2nd Edition.</w:t>
      </w:r>
      <w:r w:rsidRPr="00B92113">
        <w:t xml:space="preserve"> Hoboken, NJ:  John Wiley &amp; Sons Publishers.</w:t>
      </w:r>
    </w:p>
    <w:p w14:paraId="082753D6" w14:textId="791569EF" w:rsidR="00E04C1C" w:rsidRDefault="00E04C1C" w:rsidP="00B92113">
      <w:pPr>
        <w:pStyle w:val="BodyText"/>
        <w:spacing w:before="120" w:after="120"/>
        <w:rPr>
          <w:i/>
          <w:iCs/>
        </w:rPr>
      </w:pPr>
      <w:r w:rsidRPr="00B92113">
        <w:t>Compton, D.L., Steacy, L.M., Gutiérrez, N</w:t>
      </w:r>
      <w:r>
        <w:t>.</w:t>
      </w:r>
      <w:r w:rsidRPr="00B92113">
        <w:t xml:space="preserve">, Rigobon, V.M., </w:t>
      </w:r>
      <w:r w:rsidRPr="00B92113">
        <w:rPr>
          <w:b/>
          <w:bCs/>
        </w:rPr>
        <w:t>Edwards, A.A</w:t>
      </w:r>
      <w:r>
        <w:rPr>
          <w:b/>
          <w:bCs/>
        </w:rPr>
        <w:t>.</w:t>
      </w:r>
      <w:r w:rsidRPr="00B92113">
        <w:t xml:space="preserve">, &amp; </w:t>
      </w:r>
      <w:proofErr w:type="spellStart"/>
      <w:r>
        <w:t>Marencin</w:t>
      </w:r>
      <w:proofErr w:type="spellEnd"/>
      <w:r>
        <w:t>, N.C</w:t>
      </w:r>
      <w:r w:rsidRPr="00B92113">
        <w:t>. (</w:t>
      </w:r>
      <w:r w:rsidR="004B7177">
        <w:t>2023</w:t>
      </w:r>
      <w:r w:rsidRPr="00B92113">
        <w:t xml:space="preserve">). </w:t>
      </w:r>
      <w:r>
        <w:t>The development of early orthographic representations in children: The lexical asymmetry hypothesis and its implications for children with dyslexia</w:t>
      </w:r>
      <w:r w:rsidRPr="00B92113">
        <w:t>. In</w:t>
      </w:r>
      <w:r>
        <w:t xml:space="preserve"> S. Cabell</w:t>
      </w:r>
      <w:r w:rsidRPr="00B92113">
        <w:t xml:space="preserve">, </w:t>
      </w:r>
      <w:r>
        <w:t>S. B. Neuman</w:t>
      </w:r>
      <w:r w:rsidRPr="00B92113">
        <w:t xml:space="preserve">, &amp; </w:t>
      </w:r>
      <w:r>
        <w:t>N. Patton-Terry</w:t>
      </w:r>
      <w:r w:rsidRPr="00B92113">
        <w:t xml:space="preserve"> (Eds.). </w:t>
      </w:r>
      <w:r>
        <w:rPr>
          <w:i/>
          <w:iCs/>
        </w:rPr>
        <w:t>Handbook on the Science of Early Literacy.</w:t>
      </w:r>
    </w:p>
    <w:p w14:paraId="2CA70439" w14:textId="0FA80026" w:rsidR="002368D2" w:rsidRDefault="002368D2" w:rsidP="00B92113">
      <w:pPr>
        <w:pStyle w:val="BodyText"/>
        <w:spacing w:before="120" w:after="120"/>
        <w:rPr>
          <w:i/>
          <w:iCs/>
        </w:rPr>
      </w:pPr>
      <w:r w:rsidRPr="00B92113">
        <w:t xml:space="preserve">Compton, D.L., Steacy, L.M., Rigobon, V.M., </w:t>
      </w:r>
      <w:r w:rsidRPr="00B92113">
        <w:rPr>
          <w:b/>
          <w:bCs/>
        </w:rPr>
        <w:t>Edwards, A.A</w:t>
      </w:r>
      <w:r>
        <w:rPr>
          <w:b/>
          <w:bCs/>
        </w:rPr>
        <w:t>.</w:t>
      </w:r>
      <w:r w:rsidRPr="00B92113">
        <w:t>, Gutiérrez, N</w:t>
      </w:r>
      <w:r>
        <w:t>.</w:t>
      </w:r>
      <w:r w:rsidRPr="00B92113">
        <w:t xml:space="preserve">, </w:t>
      </w:r>
      <w:proofErr w:type="spellStart"/>
      <w:r>
        <w:t>Marencin</w:t>
      </w:r>
      <w:proofErr w:type="spellEnd"/>
      <w:r>
        <w:t>, N.C</w:t>
      </w:r>
      <w:r w:rsidRPr="00B92113">
        <w:t>.</w:t>
      </w:r>
      <w:r>
        <w:t>, Vasile, R.M.</w:t>
      </w:r>
      <w:r w:rsidRPr="00B92113">
        <w:t xml:space="preserve"> (</w:t>
      </w:r>
      <w:r>
        <w:t>2025</w:t>
      </w:r>
      <w:r w:rsidRPr="00B92113">
        <w:t xml:space="preserve">). </w:t>
      </w:r>
      <w:r>
        <w:t xml:space="preserve">Representational quality in children with dyslexia: Issues of precision and redundancy that affect long-term word reading and decoding development. </w:t>
      </w:r>
      <w:r w:rsidRPr="00B92113">
        <w:t>In</w:t>
      </w:r>
      <w:r>
        <w:t xml:space="preserve"> C. Okolo</w:t>
      </w:r>
      <w:r w:rsidRPr="00B92113">
        <w:t xml:space="preserve">, </w:t>
      </w:r>
      <w:r>
        <w:t>N. Patton-Terry, L. Cutting</w:t>
      </w:r>
      <w:r w:rsidRPr="00B92113">
        <w:t xml:space="preserve"> (Eds.). </w:t>
      </w:r>
      <w:r>
        <w:rPr>
          <w:i/>
          <w:iCs/>
        </w:rPr>
        <w:t>Handbook of Learning Disabilities, Third Edition.</w:t>
      </w:r>
    </w:p>
    <w:p w14:paraId="50AC4C67" w14:textId="77777777" w:rsidR="002368D2" w:rsidRPr="00B92113" w:rsidRDefault="002368D2" w:rsidP="00B92113">
      <w:pPr>
        <w:pStyle w:val="BodyText"/>
        <w:spacing w:before="120" w:after="120"/>
      </w:pPr>
    </w:p>
    <w:p w14:paraId="4EF22222" w14:textId="1FE12BA7" w:rsidR="00F713CF" w:rsidRPr="00293526" w:rsidRDefault="00A710D6" w:rsidP="009C17F2">
      <w:pPr>
        <w:pStyle w:val="Heading1"/>
        <w:spacing w:before="200" w:after="0"/>
      </w:pPr>
      <w:r w:rsidRPr="00293526">
        <w:t>Poster Presentations</w:t>
      </w:r>
      <w:r w:rsidR="00921EF9">
        <w:t xml:space="preserve"> and Conference </w:t>
      </w:r>
      <w:r w:rsidR="00B51F62">
        <w:t>Proceedings</w:t>
      </w:r>
      <w:r w:rsidR="00921EF9">
        <w:t xml:space="preserve"> </w:t>
      </w:r>
    </w:p>
    <w:p w14:paraId="09F61468" w14:textId="18AA90DC" w:rsidR="00E00413" w:rsidRDefault="00E00413" w:rsidP="00E00413">
      <w:pPr>
        <w:spacing w:before="100"/>
        <w:rPr>
          <w:bdr w:val="none" w:sz="0" w:space="0" w:color="auto" w:frame="1"/>
        </w:rPr>
      </w:pPr>
      <w:bookmarkStart w:id="3" w:name="OLE_LINK1"/>
      <w:bookmarkStart w:id="4" w:name="OLE_LINK2"/>
      <w:r w:rsidRPr="00E00413">
        <w:rPr>
          <w:b/>
          <w:bCs/>
          <w:bdr w:val="none" w:sz="0" w:space="0" w:color="auto" w:frame="1"/>
        </w:rPr>
        <w:t>Edwards, A. A.,</w:t>
      </w:r>
      <w:r>
        <w:rPr>
          <w:bdr w:val="none" w:sz="0" w:space="0" w:color="auto" w:frame="1"/>
        </w:rPr>
        <w:t xml:space="preserve"> </w:t>
      </w:r>
      <w:r>
        <w:t xml:space="preserve">Gutiérrez, </w:t>
      </w:r>
      <w:proofErr w:type="gramStart"/>
      <w:r>
        <w:t>N.,&amp;</w:t>
      </w:r>
      <w:proofErr w:type="gramEnd"/>
      <w:r>
        <w:t xml:space="preserve"> </w:t>
      </w:r>
      <w:proofErr w:type="spellStart"/>
      <w:r>
        <w:t>Petscher</w:t>
      </w:r>
      <w:proofErr w:type="spellEnd"/>
      <w:r>
        <w:t xml:space="preserve">, Y. (2025, July). </w:t>
      </w:r>
      <w:r w:rsidRPr="00E00413">
        <w:rPr>
          <w:i/>
          <w:iCs/>
        </w:rPr>
        <w:t>How well can computers score elementary student verbal responses on a word reading assessment?</w:t>
      </w:r>
      <w:r>
        <w:t xml:space="preserve"> </w:t>
      </w:r>
      <w:r>
        <w:rPr>
          <w:bdr w:val="none" w:sz="0" w:space="0" w:color="auto" w:frame="1"/>
        </w:rPr>
        <w:t>Poster presented at the Annual Meeting of the Society for the Scientific Study of Reading, Calgary, CA.</w:t>
      </w:r>
    </w:p>
    <w:p w14:paraId="2C72DB50" w14:textId="565159FD" w:rsidR="00E00413" w:rsidRDefault="00E00413" w:rsidP="00E00413">
      <w:pPr>
        <w:spacing w:before="100"/>
        <w:rPr>
          <w:b/>
        </w:rPr>
      </w:pPr>
      <w:proofErr w:type="spellStart"/>
      <w:r>
        <w:rPr>
          <w:bdr w:val="none" w:sz="0" w:space="0" w:color="auto" w:frame="1"/>
        </w:rPr>
        <w:t>Marencin</w:t>
      </w:r>
      <w:proofErr w:type="spellEnd"/>
      <w:r>
        <w:rPr>
          <w:bdr w:val="none" w:sz="0" w:space="0" w:color="auto" w:frame="1"/>
        </w:rPr>
        <w:t xml:space="preserve">, N., </w:t>
      </w:r>
      <w:r w:rsidRPr="00E00413">
        <w:rPr>
          <w:b/>
          <w:bCs/>
          <w:bdr w:val="none" w:sz="0" w:space="0" w:color="auto" w:frame="1"/>
        </w:rPr>
        <w:t>Edwards, A. A.</w:t>
      </w:r>
      <w:r>
        <w:rPr>
          <w:bdr w:val="none" w:sz="0" w:space="0" w:color="auto" w:frame="1"/>
        </w:rPr>
        <w:t xml:space="preserve">, Steacy, L. M., Wagner, R., Cooper Borkenhagen, M. J., Patton-Terry, N., &amp; Compton, D. L. (2025, July). </w:t>
      </w:r>
      <w:r w:rsidRPr="00E00413">
        <w:rPr>
          <w:i/>
          <w:iCs/>
          <w:bdr w:val="none" w:sz="0" w:space="0" w:color="auto" w:frame="1"/>
        </w:rPr>
        <w:t xml:space="preserve">Examining the effects of children’s word specific phonological awareness on word </w:t>
      </w:r>
      <w:r w:rsidRPr="00E00413">
        <w:rPr>
          <w:i/>
          <w:iCs/>
          <w:bdr w:val="none" w:sz="0" w:space="0" w:color="auto" w:frame="1"/>
        </w:rPr>
        <w:lastRenderedPageBreak/>
        <w:t>reading accuracy within a lexical quality theoretical framework.</w:t>
      </w:r>
      <w:r>
        <w:rPr>
          <w:bdr w:val="none" w:sz="0" w:space="0" w:color="auto" w:frame="1"/>
        </w:rPr>
        <w:t xml:space="preserve"> Poster presented at the Annual Meeting of the Society for the Scientific Study of Reading, Calgary, CA.</w:t>
      </w:r>
    </w:p>
    <w:p w14:paraId="12B00F43" w14:textId="6A85BC49" w:rsidR="00E00413" w:rsidRDefault="00E00413" w:rsidP="00A60E42">
      <w:pPr>
        <w:spacing w:before="10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Patton Terry, N., </w:t>
      </w:r>
      <w:r w:rsidRPr="00E00413">
        <w:rPr>
          <w:b/>
          <w:bCs/>
          <w:bdr w:val="none" w:sz="0" w:space="0" w:color="auto" w:frame="1"/>
        </w:rPr>
        <w:t>Edwards, A. A.,</w:t>
      </w:r>
      <w:r>
        <w:rPr>
          <w:bdr w:val="none" w:sz="0" w:space="0" w:color="auto" w:frame="1"/>
        </w:rPr>
        <w:t xml:space="preserve"> Little, C., Raines, R., Dennis, D., Root, J., Vazquez, C., Dozier, J., &amp; </w:t>
      </w:r>
      <w:proofErr w:type="spellStart"/>
      <w:r>
        <w:rPr>
          <w:bdr w:val="none" w:sz="0" w:space="0" w:color="auto" w:frame="1"/>
        </w:rPr>
        <w:t>Solz</w:t>
      </w:r>
      <w:proofErr w:type="spellEnd"/>
      <w:r>
        <w:rPr>
          <w:bdr w:val="none" w:sz="0" w:space="0" w:color="auto" w:frame="1"/>
        </w:rPr>
        <w:t xml:space="preserve">, B. (2025, July). </w:t>
      </w:r>
      <w:r w:rsidRPr="00E00413">
        <w:rPr>
          <w:i/>
          <w:iCs/>
          <w:bdr w:val="none" w:sz="0" w:space="0" w:color="auto" w:frame="1"/>
        </w:rPr>
        <w:t>Measuring the fruits of a district-wide literacy improvement plan: A mixed-methods team science investigation.</w:t>
      </w:r>
      <w:r>
        <w:rPr>
          <w:bdr w:val="none" w:sz="0" w:space="0" w:color="auto" w:frame="1"/>
        </w:rPr>
        <w:t xml:space="preserve"> Poster presented at the Annual Meeting of the Society for the Scientific Study of Reading, Calgary, CA.</w:t>
      </w:r>
    </w:p>
    <w:p w14:paraId="5BAC4CD1" w14:textId="2E51C99B" w:rsidR="00E00413" w:rsidRDefault="00E00413" w:rsidP="00A60E42">
      <w:pPr>
        <w:spacing w:before="10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Compton, D. L., Steacy, L. M., </w:t>
      </w:r>
      <w:r w:rsidRPr="00E00413">
        <w:rPr>
          <w:b/>
          <w:bCs/>
          <w:bdr w:val="none" w:sz="0" w:space="0" w:color="auto" w:frame="1"/>
        </w:rPr>
        <w:t>Edwards, A. A</w:t>
      </w:r>
      <w:r>
        <w:rPr>
          <w:bdr w:val="none" w:sz="0" w:space="0" w:color="auto" w:frame="1"/>
        </w:rPr>
        <w:t xml:space="preserve">., Rueckl, J., &amp; Siegelman, N., Cooper Borkenhagen, M. J., Patton-Terry, N., &amp; </w:t>
      </w:r>
      <w:proofErr w:type="spellStart"/>
      <w:r>
        <w:rPr>
          <w:bdr w:val="none" w:sz="0" w:space="0" w:color="auto" w:frame="1"/>
        </w:rPr>
        <w:t>Petscher</w:t>
      </w:r>
      <w:proofErr w:type="spellEnd"/>
      <w:r>
        <w:rPr>
          <w:bdr w:val="none" w:sz="0" w:space="0" w:color="auto" w:frame="1"/>
        </w:rPr>
        <w:t xml:space="preserve">, Y. (2025, July). </w:t>
      </w:r>
      <w:r w:rsidRPr="00E00413">
        <w:rPr>
          <w:i/>
          <w:iCs/>
          <w:bdr w:val="none" w:sz="0" w:space="0" w:color="auto" w:frame="1"/>
        </w:rPr>
        <w:t>Introduction to the developmental English lexicon project (d-ELP): A working beta-version with interactive search capability.</w:t>
      </w:r>
      <w:r>
        <w:rPr>
          <w:bdr w:val="none" w:sz="0" w:space="0" w:color="auto" w:frame="1"/>
        </w:rPr>
        <w:t xml:space="preserve"> Poster presented at the Annual Meeting of the Society for the Scientific Study of Reading, Calgary, CA.</w:t>
      </w:r>
    </w:p>
    <w:p w14:paraId="5D66EDCC" w14:textId="6283F7F3" w:rsidR="00E00413" w:rsidRDefault="00E00413" w:rsidP="00A60E42">
      <w:pPr>
        <w:spacing w:before="10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Steacy, L. M., Compton, D. L., </w:t>
      </w:r>
      <w:r w:rsidRPr="00E00413">
        <w:rPr>
          <w:b/>
          <w:bCs/>
          <w:bdr w:val="none" w:sz="0" w:space="0" w:color="auto" w:frame="1"/>
        </w:rPr>
        <w:t>Edwards, A. A.,</w:t>
      </w:r>
      <w:r>
        <w:rPr>
          <w:bdr w:val="none" w:sz="0" w:space="0" w:color="auto" w:frame="1"/>
        </w:rPr>
        <w:t xml:space="preserve"> Cooper Borkenhagen, M. J., Kellenberger, M. G., Dozier, J. D., </w:t>
      </w:r>
      <w:proofErr w:type="spellStart"/>
      <w:r>
        <w:rPr>
          <w:bdr w:val="none" w:sz="0" w:space="0" w:color="auto" w:frame="1"/>
        </w:rPr>
        <w:t>Rueckl</w:t>
      </w:r>
      <w:proofErr w:type="spellEnd"/>
      <w:r>
        <w:rPr>
          <w:bdr w:val="none" w:sz="0" w:space="0" w:color="auto" w:frame="1"/>
        </w:rPr>
        <w:t xml:space="preserve">, J., &amp; Siegelman, N. (2025, July). </w:t>
      </w:r>
      <w:r w:rsidRPr="00E00413">
        <w:rPr>
          <w:i/>
          <w:iCs/>
          <w:bdr w:val="none" w:sz="0" w:space="0" w:color="auto" w:frame="1"/>
        </w:rPr>
        <w:t>Predicting complex word difficulty: An initial application of the developmental-English lexicon project</w:t>
      </w:r>
      <w:r>
        <w:rPr>
          <w:bdr w:val="none" w:sz="0" w:space="0" w:color="auto" w:frame="1"/>
        </w:rPr>
        <w:t>. Paper presented at the Annual Meeting of the Society for the Scientific Study of Reading, Calgary, CA.</w:t>
      </w:r>
    </w:p>
    <w:p w14:paraId="7F05CE15" w14:textId="77777777" w:rsidR="00E00413" w:rsidRDefault="00E00413" w:rsidP="00E00413">
      <w:pPr>
        <w:spacing w:before="100"/>
        <w:rPr>
          <w:b/>
        </w:rPr>
      </w:pPr>
      <w:r>
        <w:rPr>
          <w:bdr w:val="none" w:sz="0" w:space="0" w:color="auto" w:frame="1"/>
        </w:rPr>
        <w:t xml:space="preserve">Tibi, S., </w:t>
      </w:r>
      <w:r w:rsidRPr="00E00413">
        <w:rPr>
          <w:b/>
          <w:bCs/>
          <w:bdr w:val="none" w:sz="0" w:space="0" w:color="auto" w:frame="1"/>
        </w:rPr>
        <w:t>Edwards, A. A.,</w:t>
      </w:r>
      <w:r>
        <w:rPr>
          <w:bdr w:val="none" w:sz="0" w:space="0" w:color="auto" w:frame="1"/>
        </w:rPr>
        <w:t xml:space="preserve"> Kirby, J., &amp; Salha, S. (2025, July). </w:t>
      </w:r>
      <w:r w:rsidRPr="00E00413">
        <w:rPr>
          <w:i/>
          <w:iCs/>
          <w:bdr w:val="none" w:sz="0" w:space="0" w:color="auto" w:frame="1"/>
        </w:rPr>
        <w:t>Reading anxiety in Arabic university students.</w:t>
      </w:r>
      <w:r>
        <w:rPr>
          <w:bdr w:val="none" w:sz="0" w:space="0" w:color="auto" w:frame="1"/>
        </w:rPr>
        <w:t xml:space="preserve"> Poster presented at the Annual Meeting of the Society for the Scientific Study of Reading, Calgary, CA.</w:t>
      </w:r>
    </w:p>
    <w:p w14:paraId="67A2855B" w14:textId="0411C5F8" w:rsidR="00E00413" w:rsidRPr="00E00413" w:rsidRDefault="00E00413" w:rsidP="00A60E42">
      <w:pPr>
        <w:spacing w:before="100"/>
        <w:rPr>
          <w:b/>
        </w:rPr>
      </w:pPr>
      <w:r>
        <w:rPr>
          <w:bdr w:val="none" w:sz="0" w:space="0" w:color="auto" w:frame="1"/>
        </w:rPr>
        <w:t xml:space="preserve">Summy, R., Catts, H., </w:t>
      </w:r>
      <w:proofErr w:type="spellStart"/>
      <w:r>
        <w:rPr>
          <w:bdr w:val="none" w:sz="0" w:space="0" w:color="auto" w:frame="1"/>
        </w:rPr>
        <w:t>Petscher</w:t>
      </w:r>
      <w:proofErr w:type="spellEnd"/>
      <w:r>
        <w:rPr>
          <w:bdr w:val="none" w:sz="0" w:space="0" w:color="auto" w:frame="1"/>
        </w:rPr>
        <w:t xml:space="preserve">, Y., </w:t>
      </w:r>
      <w:r w:rsidRPr="00E00413">
        <w:rPr>
          <w:b/>
          <w:bCs/>
          <w:bdr w:val="none" w:sz="0" w:space="0" w:color="auto" w:frame="1"/>
        </w:rPr>
        <w:t>Edwards, A.,</w:t>
      </w:r>
      <w:r>
        <w:rPr>
          <w:bdr w:val="none" w:sz="0" w:space="0" w:color="auto" w:frame="1"/>
        </w:rPr>
        <w:t xml:space="preserve"> </w:t>
      </w:r>
      <w:r>
        <w:t xml:space="preserve">Gutiérrez, N., Siebert, J., Gorno </w:t>
      </w:r>
      <w:proofErr w:type="spellStart"/>
      <w:r>
        <w:t>Tempini</w:t>
      </w:r>
      <w:proofErr w:type="spellEnd"/>
      <w:r>
        <w:t xml:space="preserve">, M., Fitton, L., &amp; </w:t>
      </w:r>
      <w:proofErr w:type="spellStart"/>
      <w:r>
        <w:t>Adlof</w:t>
      </w:r>
      <w:proofErr w:type="spellEnd"/>
      <w:r>
        <w:t xml:space="preserve">, S. (2025, July). </w:t>
      </w:r>
      <w:r w:rsidRPr="00E00413">
        <w:rPr>
          <w:i/>
          <w:iCs/>
        </w:rPr>
        <w:t>A computer adaptive measure of word reading ability</w:t>
      </w:r>
      <w:r>
        <w:t xml:space="preserve">. </w:t>
      </w:r>
      <w:r>
        <w:rPr>
          <w:bdr w:val="none" w:sz="0" w:space="0" w:color="auto" w:frame="1"/>
        </w:rPr>
        <w:t>Poster presented at the Annual Meeting of the Society for the Scientific Study of Reading, Calgary, CA.</w:t>
      </w:r>
    </w:p>
    <w:bookmarkEnd w:id="3"/>
    <w:bookmarkEnd w:id="4"/>
    <w:p w14:paraId="5B38B8B0" w14:textId="76EC2CE6" w:rsidR="002300A9" w:rsidRDefault="002300A9" w:rsidP="00A60E42">
      <w:pPr>
        <w:spacing w:before="100"/>
        <w:rPr>
          <w:bCs/>
        </w:rPr>
      </w:pPr>
      <w:r w:rsidRPr="002300A9">
        <w:rPr>
          <w:b/>
        </w:rPr>
        <w:t>Edwards, A.,</w:t>
      </w:r>
      <w:r>
        <w:rPr>
          <w:bCs/>
        </w:rPr>
        <w:t xml:space="preserve"> Gutierrez, N., </w:t>
      </w:r>
      <w:proofErr w:type="spellStart"/>
      <w:r>
        <w:rPr>
          <w:bCs/>
        </w:rPr>
        <w:t>Petscher</w:t>
      </w:r>
      <w:proofErr w:type="spellEnd"/>
      <w:r>
        <w:rPr>
          <w:bCs/>
        </w:rPr>
        <w:t xml:space="preserve">, Y., &amp; Catts, H. (2024, July). </w:t>
      </w:r>
      <w:r w:rsidRPr="002300A9">
        <w:rPr>
          <w:bCs/>
          <w:i/>
          <w:iCs/>
        </w:rPr>
        <w:t>Exploring change in word reading accuracy as a predictor of oral reading fluency above concurrent word reading accuracy.</w:t>
      </w:r>
      <w:r>
        <w:rPr>
          <w:bCs/>
        </w:rPr>
        <w:t xml:space="preserve"> Poster presented at the Thirty-first Annual Meeting of the Society for the Scientific Study of Reading, Copenhagen, Denmark. </w:t>
      </w:r>
    </w:p>
    <w:p w14:paraId="710DBDCD" w14:textId="5D3D15C5" w:rsidR="002300A9" w:rsidRDefault="002300A9" w:rsidP="00A60E42">
      <w:pPr>
        <w:spacing w:before="100"/>
        <w:rPr>
          <w:bCs/>
        </w:rPr>
      </w:pPr>
      <w:r>
        <w:rPr>
          <w:bCs/>
        </w:rPr>
        <w:t xml:space="preserve">Rigobon, V., Cooper Borkenhagen, M., Gutierrez, N., </w:t>
      </w:r>
      <w:r w:rsidRPr="002300A9">
        <w:rPr>
          <w:b/>
        </w:rPr>
        <w:t>Edwards, A.,</w:t>
      </w:r>
      <w:r>
        <w:rPr>
          <w:bCs/>
        </w:rPr>
        <w:t xml:space="preserve"> </w:t>
      </w:r>
      <w:proofErr w:type="spellStart"/>
      <w:r>
        <w:rPr>
          <w:bCs/>
        </w:rPr>
        <w:t>Marencin</w:t>
      </w:r>
      <w:proofErr w:type="spellEnd"/>
      <w:r>
        <w:rPr>
          <w:bCs/>
        </w:rPr>
        <w:t>, N., Steacy, L., &amp; Compton, D.</w:t>
      </w:r>
      <w:r w:rsidRPr="002300A9">
        <w:rPr>
          <w:bCs/>
        </w:rPr>
        <w:t xml:space="preserve"> </w:t>
      </w:r>
      <w:r>
        <w:rPr>
          <w:bCs/>
        </w:rPr>
        <w:t>(2024, July).</w:t>
      </w:r>
      <w:r>
        <w:rPr>
          <w:bCs/>
          <w:i/>
          <w:iCs/>
        </w:rPr>
        <w:t xml:space="preserve"> What (in)accurate spelling reveals about orthographic representations</w:t>
      </w:r>
      <w:r w:rsidRPr="002300A9">
        <w:rPr>
          <w:bCs/>
          <w:i/>
          <w:iCs/>
        </w:rPr>
        <w:t>.</w:t>
      </w:r>
      <w:r>
        <w:rPr>
          <w:bCs/>
        </w:rPr>
        <w:t xml:space="preserve"> Talk presented at the Thirty-first Annual Meeting of the Society for the Scientific Study of Reading, Copenhagen, Denmark.</w:t>
      </w:r>
    </w:p>
    <w:p w14:paraId="626818E3" w14:textId="61718BDA" w:rsidR="002300A9" w:rsidRDefault="002300A9" w:rsidP="002300A9">
      <w:pPr>
        <w:spacing w:before="100"/>
        <w:rPr>
          <w:bCs/>
        </w:rPr>
      </w:pPr>
      <w:r>
        <w:rPr>
          <w:bCs/>
        </w:rPr>
        <w:t xml:space="preserve">Steacy, L., </w:t>
      </w:r>
      <w:r w:rsidRPr="002300A9">
        <w:rPr>
          <w:b/>
        </w:rPr>
        <w:t>Edwards, A.,</w:t>
      </w:r>
      <w:r>
        <w:rPr>
          <w:bCs/>
        </w:rPr>
        <w:t xml:space="preserve"> Rigobon, V., </w:t>
      </w:r>
      <w:proofErr w:type="spellStart"/>
      <w:r>
        <w:rPr>
          <w:bCs/>
        </w:rPr>
        <w:t>Marencin</w:t>
      </w:r>
      <w:proofErr w:type="spellEnd"/>
      <w:r>
        <w:rPr>
          <w:bCs/>
        </w:rPr>
        <w:t>, N., Kellenberger, M., Dozier J., &amp; Compton, D.</w:t>
      </w:r>
      <w:r w:rsidRPr="002300A9">
        <w:rPr>
          <w:bCs/>
        </w:rPr>
        <w:t xml:space="preserve"> </w:t>
      </w:r>
      <w:r>
        <w:rPr>
          <w:bCs/>
        </w:rPr>
        <w:t>(2024, July).</w:t>
      </w:r>
      <w:r>
        <w:rPr>
          <w:bCs/>
          <w:i/>
          <w:iCs/>
        </w:rPr>
        <w:t xml:space="preserve"> The role of morphology in the formation of lexical representations: Results from two studies</w:t>
      </w:r>
      <w:r w:rsidRPr="002300A9">
        <w:rPr>
          <w:bCs/>
          <w:i/>
          <w:iCs/>
        </w:rPr>
        <w:t>.</w:t>
      </w:r>
      <w:r>
        <w:rPr>
          <w:bCs/>
        </w:rPr>
        <w:t xml:space="preserve"> Talk presented at the Thirty-first Annual Meeting of the Society for the Scientific Study of Reading, Copenhagen, Denmark.</w:t>
      </w:r>
    </w:p>
    <w:p w14:paraId="3CE6D4AD" w14:textId="0D9DFCCB" w:rsidR="002300A9" w:rsidRDefault="002300A9" w:rsidP="002300A9">
      <w:pPr>
        <w:spacing w:before="100"/>
        <w:rPr>
          <w:bCs/>
        </w:rPr>
      </w:pPr>
      <w:r>
        <w:rPr>
          <w:bCs/>
        </w:rPr>
        <w:t xml:space="preserve">Compton, D., Steacy, L., </w:t>
      </w:r>
      <w:r w:rsidRPr="002300A9">
        <w:rPr>
          <w:b/>
        </w:rPr>
        <w:t>Edwards, A.,</w:t>
      </w:r>
      <w:r>
        <w:rPr>
          <w:bCs/>
        </w:rPr>
        <w:t xml:space="preserve"> Rueckl, J., Siegelman, N., </w:t>
      </w:r>
      <w:proofErr w:type="spellStart"/>
      <w:r>
        <w:rPr>
          <w:bCs/>
        </w:rPr>
        <w:t>Petscher</w:t>
      </w:r>
      <w:proofErr w:type="spellEnd"/>
      <w:r>
        <w:rPr>
          <w:bCs/>
        </w:rPr>
        <w:t xml:space="preserve"> Y., Patton Terry, N., &amp; Duran, L.</w:t>
      </w:r>
      <w:r w:rsidRPr="002300A9">
        <w:rPr>
          <w:bCs/>
        </w:rPr>
        <w:t xml:space="preserve"> </w:t>
      </w:r>
      <w:r>
        <w:rPr>
          <w:bCs/>
        </w:rPr>
        <w:t>(2024, July).</w:t>
      </w:r>
      <w:r>
        <w:rPr>
          <w:bCs/>
          <w:i/>
          <w:iCs/>
        </w:rPr>
        <w:t xml:space="preserve"> Introduction to the Developmental English Lexicon Project (d-ELP) and Initial Results</w:t>
      </w:r>
      <w:r w:rsidRPr="002300A9">
        <w:rPr>
          <w:bCs/>
          <w:i/>
          <w:iCs/>
        </w:rPr>
        <w:t>.</w:t>
      </w:r>
      <w:r>
        <w:rPr>
          <w:bCs/>
        </w:rPr>
        <w:t xml:space="preserve"> Poster presented at the Thirty-first Annual Meeting of the Society for the Scientific Study of Reading, Copenhagen, Denmark.</w:t>
      </w:r>
    </w:p>
    <w:p w14:paraId="6482522E" w14:textId="01079874" w:rsidR="002300A9" w:rsidRDefault="002300A9" w:rsidP="002300A9">
      <w:pPr>
        <w:spacing w:before="100"/>
        <w:rPr>
          <w:bCs/>
        </w:rPr>
      </w:pPr>
      <w:r>
        <w:rPr>
          <w:bCs/>
        </w:rPr>
        <w:t xml:space="preserve">Vazquez, C., </w:t>
      </w:r>
      <w:r w:rsidRPr="002300A9">
        <w:rPr>
          <w:b/>
        </w:rPr>
        <w:t>Edwards, A.,</w:t>
      </w:r>
      <w:r>
        <w:rPr>
          <w:bCs/>
        </w:rPr>
        <w:t xml:space="preserve"> Santangelo, D., White, C., Friedmann, E., &amp; Schatschneider, C.</w:t>
      </w:r>
      <w:r w:rsidRPr="002300A9">
        <w:rPr>
          <w:bCs/>
        </w:rPr>
        <w:t xml:space="preserve"> </w:t>
      </w:r>
      <w:r>
        <w:rPr>
          <w:bCs/>
        </w:rPr>
        <w:t>(2024, July).</w:t>
      </w:r>
      <w:r>
        <w:rPr>
          <w:bCs/>
          <w:i/>
          <w:iCs/>
        </w:rPr>
        <w:t xml:space="preserve"> Modeling the effects of single letter frequency on letter naming times using a cross classified framework</w:t>
      </w:r>
      <w:r w:rsidRPr="002300A9">
        <w:rPr>
          <w:bCs/>
          <w:i/>
          <w:iCs/>
        </w:rPr>
        <w:t>.</w:t>
      </w:r>
      <w:r>
        <w:rPr>
          <w:bCs/>
        </w:rPr>
        <w:t xml:space="preserve"> Poster presented at the Thirty-first Annual Meeting of the Society for the Scientific Study of Reading, Copenhagen, Denmark.</w:t>
      </w:r>
    </w:p>
    <w:p w14:paraId="28446FD0" w14:textId="73AFF4B5" w:rsidR="002300A9" w:rsidRDefault="002300A9" w:rsidP="002300A9">
      <w:pPr>
        <w:spacing w:before="100"/>
        <w:rPr>
          <w:bCs/>
        </w:rPr>
      </w:pPr>
      <w:r>
        <w:rPr>
          <w:bCs/>
        </w:rPr>
        <w:t xml:space="preserve">Cabell, S., Kim, J., White, T., </w:t>
      </w:r>
      <w:r w:rsidRPr="002300A9">
        <w:rPr>
          <w:b/>
        </w:rPr>
        <w:t>Edwards, A.,</w:t>
      </w:r>
      <w:r>
        <w:rPr>
          <w:bCs/>
        </w:rPr>
        <w:t xml:space="preserve"> </w:t>
      </w:r>
      <w:proofErr w:type="spellStart"/>
      <w:r>
        <w:rPr>
          <w:bCs/>
        </w:rPr>
        <w:t>Petscher</w:t>
      </w:r>
      <w:proofErr w:type="spellEnd"/>
      <w:r>
        <w:rPr>
          <w:bCs/>
        </w:rPr>
        <w:t>., Y., &amp; Hwang, H. (2024, July).</w:t>
      </w:r>
      <w:r>
        <w:rPr>
          <w:bCs/>
          <w:i/>
          <w:iCs/>
        </w:rPr>
        <w:t xml:space="preserve"> Sustained effects of a content-rich literacy curriculum on primary grade students’ reading comprehension</w:t>
      </w:r>
      <w:r w:rsidRPr="002300A9">
        <w:rPr>
          <w:bCs/>
          <w:i/>
          <w:iCs/>
        </w:rPr>
        <w:t>.</w:t>
      </w:r>
      <w:r>
        <w:rPr>
          <w:bCs/>
        </w:rPr>
        <w:t xml:space="preserve"> Talk presented at the Thirty-first Annual Meeting of the Society for the Scientific Study of Reading, Copenhagen, Denmark.</w:t>
      </w:r>
    </w:p>
    <w:p w14:paraId="3168ACE1" w14:textId="5DBDF3A4" w:rsidR="00E5244A" w:rsidRDefault="00E5244A" w:rsidP="00A60E42">
      <w:pPr>
        <w:spacing w:before="100"/>
        <w:rPr>
          <w:bCs/>
        </w:rPr>
      </w:pPr>
      <w:r w:rsidRPr="00E5244A">
        <w:rPr>
          <w:bCs/>
        </w:rPr>
        <w:t xml:space="preserve">Steacy, L. M., Kellenberger, M., Dozier, J., </w:t>
      </w:r>
      <w:r w:rsidRPr="00E5244A">
        <w:rPr>
          <w:b/>
        </w:rPr>
        <w:t>Edwards, A.,</w:t>
      </w:r>
      <w:r w:rsidRPr="00E5244A">
        <w:rPr>
          <w:bCs/>
        </w:rPr>
        <w:t xml:space="preserve"> </w:t>
      </w:r>
      <w:proofErr w:type="spellStart"/>
      <w:r w:rsidRPr="00E5244A">
        <w:rPr>
          <w:bCs/>
        </w:rPr>
        <w:t>Marencin</w:t>
      </w:r>
      <w:proofErr w:type="spellEnd"/>
      <w:r w:rsidRPr="00E5244A">
        <w:rPr>
          <w:bCs/>
        </w:rPr>
        <w:t xml:space="preserve">, N., &amp; Compton, D. L. (2023, October). </w:t>
      </w:r>
      <w:r w:rsidRPr="00E5244A">
        <w:rPr>
          <w:bCs/>
          <w:i/>
          <w:iCs/>
        </w:rPr>
        <w:t>Project WORDY: Exploring instructional supports for students learning to read complex words</w:t>
      </w:r>
      <w:r w:rsidRPr="00E5244A">
        <w:rPr>
          <w:bCs/>
        </w:rPr>
        <w:t>. Poster presented at the meeting of the International Dyslexia Association, Columbus, OH.</w:t>
      </w:r>
    </w:p>
    <w:p w14:paraId="5B202FF9" w14:textId="78BE2399" w:rsidR="00536432" w:rsidRDefault="00536432" w:rsidP="00A60E42">
      <w:pPr>
        <w:spacing w:before="100"/>
        <w:rPr>
          <w:bCs/>
        </w:rPr>
      </w:pPr>
      <w:r w:rsidRPr="00536432">
        <w:rPr>
          <w:bCs/>
        </w:rPr>
        <w:t>Steacy, L., Compton, D. L</w:t>
      </w:r>
      <w:r w:rsidRPr="00536432">
        <w:rPr>
          <w:b/>
        </w:rPr>
        <w:t>., Edwards, A.,</w:t>
      </w:r>
      <w:r w:rsidRPr="00536432">
        <w:rPr>
          <w:bCs/>
        </w:rPr>
        <w:t xml:space="preserve"> Rigobon, V., </w:t>
      </w:r>
      <w:proofErr w:type="spellStart"/>
      <w:r w:rsidRPr="00536432">
        <w:rPr>
          <w:bCs/>
        </w:rPr>
        <w:t>Marencin</w:t>
      </w:r>
      <w:proofErr w:type="spellEnd"/>
      <w:r w:rsidRPr="00536432">
        <w:rPr>
          <w:bCs/>
        </w:rPr>
        <w:t xml:space="preserve">, N., Gutierrez, N., Kellenberger, M., &amp; Dozier, J. (2023, July 22). </w:t>
      </w:r>
      <w:r w:rsidRPr="00536432">
        <w:rPr>
          <w:bCs/>
          <w:i/>
          <w:iCs/>
        </w:rPr>
        <w:t xml:space="preserve">Examining the set for variability-word reading relationship across grade and word complexity. </w:t>
      </w:r>
      <w:r w:rsidRPr="00536432">
        <w:rPr>
          <w:bCs/>
        </w:rPr>
        <w:t>Paper presented at the Thirtieth Annual Meeting of the Society for the Scientific Study of Reading, Port Douglas, Australia.</w:t>
      </w:r>
    </w:p>
    <w:p w14:paraId="20CCEBEB" w14:textId="5CB8AD2E" w:rsidR="00FB18D6" w:rsidRDefault="00FB18D6" w:rsidP="00A60E42">
      <w:pPr>
        <w:spacing w:before="100"/>
        <w:rPr>
          <w:bCs/>
        </w:rPr>
      </w:pPr>
      <w:r w:rsidRPr="00FB18D6">
        <w:rPr>
          <w:bCs/>
        </w:rPr>
        <w:t xml:space="preserve">Cabell, S., Kim, J., White, T., </w:t>
      </w:r>
      <w:r w:rsidRPr="00FB18D6">
        <w:rPr>
          <w:b/>
        </w:rPr>
        <w:t>Edwards, A.</w:t>
      </w:r>
      <w:r w:rsidRPr="00FB18D6">
        <w:rPr>
          <w:bCs/>
        </w:rPr>
        <w:t xml:space="preserve">, Hadley, E., Wang, S., &amp; Hwang, H. (2023, July). </w:t>
      </w:r>
      <w:r w:rsidRPr="00FB18D6">
        <w:rPr>
          <w:bCs/>
          <w:i/>
          <w:iCs/>
        </w:rPr>
        <w:t>Teacher-child conversations across early childhood classroom contexts: Transfer of kindergarten teacher training and implementation of a content-rich literacy curriculum to a novel read-aloud session</w:t>
      </w:r>
      <w:r w:rsidRPr="00FB18D6">
        <w:rPr>
          <w:bCs/>
        </w:rPr>
        <w:t>. Symposium organized by S. Cabell and T. Wright, presented at the annual conference of the Society for the Scientific Study of Reading, Port Douglas, Queensland, Australia.</w:t>
      </w:r>
    </w:p>
    <w:p w14:paraId="1AA78E3D" w14:textId="404611A8" w:rsidR="000511A2" w:rsidRDefault="00206FAE" w:rsidP="00A60E42">
      <w:pPr>
        <w:spacing w:before="100"/>
        <w:rPr>
          <w:bCs/>
        </w:rPr>
      </w:pPr>
      <w:r>
        <w:rPr>
          <w:bCs/>
        </w:rPr>
        <w:lastRenderedPageBreak/>
        <w:t xml:space="preserve">Johnson, R., </w:t>
      </w:r>
      <w:r w:rsidRPr="00206FAE">
        <w:rPr>
          <w:b/>
        </w:rPr>
        <w:t>Edwards, A.,</w:t>
      </w:r>
      <w:r>
        <w:rPr>
          <w:bCs/>
        </w:rPr>
        <w:t xml:space="preserve"> &amp; Hernandez-Saca, D. (2023, March). </w:t>
      </w:r>
      <w:r w:rsidRPr="00206FAE">
        <w:rPr>
          <w:bCs/>
          <w:i/>
          <w:iCs/>
        </w:rPr>
        <w:t>Establishing research partnerships with disability community members</w:t>
      </w:r>
      <w:r>
        <w:rPr>
          <w:bCs/>
        </w:rPr>
        <w:t xml:space="preserve">. Panel presented at </w:t>
      </w:r>
      <w:r w:rsidR="000511A2">
        <w:rPr>
          <w:bCs/>
        </w:rPr>
        <w:t xml:space="preserve">Speech, Language, and Learning Intervention Research Symposium 2023. </w:t>
      </w:r>
    </w:p>
    <w:p w14:paraId="732153DA" w14:textId="3BE6A728" w:rsidR="009F04E9" w:rsidRDefault="009F04E9" w:rsidP="00A60E42">
      <w:pPr>
        <w:spacing w:before="100"/>
        <w:rPr>
          <w:bCs/>
        </w:rPr>
      </w:pPr>
      <w:r>
        <w:rPr>
          <w:bCs/>
        </w:rPr>
        <w:t xml:space="preserve">Steacy, L., </w:t>
      </w:r>
      <w:r w:rsidRPr="009F04E9">
        <w:rPr>
          <w:b/>
        </w:rPr>
        <w:t>Edwards, A.,</w:t>
      </w:r>
      <w:r>
        <w:rPr>
          <w:bCs/>
        </w:rPr>
        <w:t xml:space="preserve"> </w:t>
      </w:r>
      <w:proofErr w:type="spellStart"/>
      <w:r>
        <w:rPr>
          <w:bCs/>
        </w:rPr>
        <w:t>Marencin</w:t>
      </w:r>
      <w:proofErr w:type="spellEnd"/>
      <w:r>
        <w:rPr>
          <w:bCs/>
        </w:rPr>
        <w:t xml:space="preserve">, N., Gutierrez, N., Rueckl, J., Siegelman, N., Rigobon, V., &amp; Compton, D. (2022, July). </w:t>
      </w:r>
      <w:r w:rsidRPr="009F04E9">
        <w:rPr>
          <w:bCs/>
          <w:i/>
          <w:iCs/>
        </w:rPr>
        <w:t>Examining set for variability in word reading and spelling: an introduction</w:t>
      </w:r>
      <w:r>
        <w:rPr>
          <w:bCs/>
        </w:rPr>
        <w:t>. Talk presented at the Twenty-Ninth Annual Meeting of the Society for the Scientific Study of Reading, Newport Beach, CA.</w:t>
      </w:r>
    </w:p>
    <w:p w14:paraId="7C1F563E" w14:textId="2B101E02" w:rsidR="009F04E9" w:rsidRDefault="009F04E9" w:rsidP="00A60E42">
      <w:pPr>
        <w:spacing w:before="100"/>
        <w:rPr>
          <w:bCs/>
        </w:rPr>
      </w:pPr>
      <w:r w:rsidRPr="009F04E9">
        <w:rPr>
          <w:b/>
        </w:rPr>
        <w:t>Edwards, A.,</w:t>
      </w:r>
      <w:r>
        <w:rPr>
          <w:bCs/>
        </w:rPr>
        <w:t xml:space="preserve"> Rigobon, V., Steacy, L., Siegelman, N., Rueckl, J., &amp; Compton, D. (2022, July). </w:t>
      </w:r>
      <w:r w:rsidRPr="009F04E9">
        <w:rPr>
          <w:bCs/>
          <w:i/>
          <w:iCs/>
        </w:rPr>
        <w:t xml:space="preserve">The importance of </w:t>
      </w:r>
      <w:proofErr w:type="spellStart"/>
      <w:r w:rsidRPr="009F04E9">
        <w:rPr>
          <w:bCs/>
          <w:i/>
          <w:iCs/>
        </w:rPr>
        <w:t>SfV</w:t>
      </w:r>
      <w:proofErr w:type="spellEnd"/>
      <w:r w:rsidRPr="009F04E9">
        <w:rPr>
          <w:bCs/>
          <w:i/>
          <w:iCs/>
        </w:rPr>
        <w:t xml:space="preserve"> in word reading under conditions that may lead to partial decoding.</w:t>
      </w:r>
      <w:r>
        <w:rPr>
          <w:bCs/>
        </w:rPr>
        <w:t xml:space="preserve"> Paper presented at the Twenty-Ninth Annual Meeting of the Society for the Scientific Study of Reading, Newport Beach, CA.</w:t>
      </w:r>
    </w:p>
    <w:p w14:paraId="3247DF53" w14:textId="42F9D810" w:rsidR="009F04E9" w:rsidRDefault="009F04E9" w:rsidP="009F04E9">
      <w:pPr>
        <w:spacing w:before="100"/>
        <w:rPr>
          <w:bCs/>
        </w:rPr>
      </w:pPr>
      <w:r>
        <w:rPr>
          <w:bCs/>
        </w:rPr>
        <w:t xml:space="preserve">Rigobon, V., </w:t>
      </w:r>
      <w:r w:rsidRPr="009F04E9">
        <w:rPr>
          <w:b/>
        </w:rPr>
        <w:t>Edwards, A.,</w:t>
      </w:r>
      <w:r>
        <w:rPr>
          <w:bCs/>
        </w:rPr>
        <w:t xml:space="preserve"> Steacy, L., &amp; Compton, D. (2022, July). </w:t>
      </w:r>
      <w:r>
        <w:rPr>
          <w:bCs/>
          <w:i/>
          <w:iCs/>
        </w:rPr>
        <w:t xml:space="preserve">Is </w:t>
      </w:r>
      <w:proofErr w:type="spellStart"/>
      <w:r>
        <w:rPr>
          <w:bCs/>
          <w:i/>
          <w:iCs/>
        </w:rPr>
        <w:t>SfV</w:t>
      </w:r>
      <w:proofErr w:type="spellEnd"/>
      <w:r>
        <w:rPr>
          <w:bCs/>
          <w:i/>
          <w:iCs/>
        </w:rPr>
        <w:t xml:space="preserve"> a purely phonological measure?</w:t>
      </w:r>
      <w:r>
        <w:rPr>
          <w:bCs/>
        </w:rPr>
        <w:t xml:space="preserve"> Paper presented at the Twenty-Ninth Annual Meeting of the Society for the Scientific Study of Reading, Newport Beach, CA.</w:t>
      </w:r>
    </w:p>
    <w:p w14:paraId="245C0081" w14:textId="4E699014" w:rsidR="009F04E9" w:rsidRDefault="009F04E9" w:rsidP="00A60E42">
      <w:pPr>
        <w:spacing w:before="100"/>
        <w:rPr>
          <w:bCs/>
        </w:rPr>
      </w:pPr>
      <w:proofErr w:type="spellStart"/>
      <w:r>
        <w:rPr>
          <w:bCs/>
        </w:rPr>
        <w:t>Marencin</w:t>
      </w:r>
      <w:proofErr w:type="spellEnd"/>
      <w:r>
        <w:rPr>
          <w:bCs/>
        </w:rPr>
        <w:t xml:space="preserve">, N., Compton, D., Steacy, L., </w:t>
      </w:r>
      <w:r w:rsidRPr="009F04E9">
        <w:rPr>
          <w:b/>
        </w:rPr>
        <w:t>Edwards, A.,</w:t>
      </w:r>
      <w:r>
        <w:rPr>
          <w:bCs/>
        </w:rPr>
        <w:t xml:space="preserve"> &amp; Rigobon, V. (2022, July). </w:t>
      </w:r>
      <w:r>
        <w:rPr>
          <w:bCs/>
          <w:i/>
          <w:iCs/>
        </w:rPr>
        <w:t>Exploring the impact of set for variability in reading instruction.</w:t>
      </w:r>
      <w:r>
        <w:rPr>
          <w:bCs/>
        </w:rPr>
        <w:t xml:space="preserve"> Talk presented at the Twenty-Ninth Annual Meeting of the Society for the Scientific Study of Reading, Newport Beach, CA.</w:t>
      </w:r>
    </w:p>
    <w:p w14:paraId="622F5040" w14:textId="5AF2F303" w:rsidR="009F04E9" w:rsidRDefault="009F04E9" w:rsidP="00A60E42">
      <w:pPr>
        <w:spacing w:before="100"/>
        <w:rPr>
          <w:bCs/>
        </w:rPr>
      </w:pPr>
      <w:r>
        <w:rPr>
          <w:bCs/>
        </w:rPr>
        <w:t xml:space="preserve">Santangelo, D., Schatschneider, C. &amp; </w:t>
      </w:r>
      <w:r w:rsidRPr="009F04E9">
        <w:rPr>
          <w:b/>
        </w:rPr>
        <w:t>Edwards, A</w:t>
      </w:r>
      <w:r>
        <w:rPr>
          <w:b/>
        </w:rPr>
        <w:t>.</w:t>
      </w:r>
      <w:r>
        <w:rPr>
          <w:bCs/>
        </w:rPr>
        <w:t xml:space="preserve"> (2022, July). </w:t>
      </w:r>
      <w:r>
        <w:rPr>
          <w:bCs/>
          <w:i/>
          <w:iCs/>
        </w:rPr>
        <w:t>Rapid automatized naming and the influence of bigram frequency on naming speed: a meta-analysis.</w:t>
      </w:r>
      <w:r>
        <w:rPr>
          <w:bCs/>
        </w:rPr>
        <w:t xml:space="preserve"> Poster presented at the Twenty-Ninth Annual Meeting of the Society for the Scientific Study of Reading, Newport Beach, CA.</w:t>
      </w:r>
    </w:p>
    <w:p w14:paraId="7D39C23B" w14:textId="3F1A6855" w:rsidR="00F149ED" w:rsidRPr="00F149ED" w:rsidRDefault="00F149ED" w:rsidP="00A60E42">
      <w:pPr>
        <w:spacing w:before="100"/>
        <w:rPr>
          <w:bCs/>
        </w:rPr>
      </w:pPr>
      <w:r w:rsidRPr="00F149ED">
        <w:rPr>
          <w:bCs/>
        </w:rPr>
        <w:t xml:space="preserve">Rigobon, V. M., </w:t>
      </w:r>
      <w:proofErr w:type="spellStart"/>
      <w:r w:rsidRPr="00F149ED">
        <w:rPr>
          <w:bCs/>
        </w:rPr>
        <w:t>Marencin</w:t>
      </w:r>
      <w:proofErr w:type="spellEnd"/>
      <w:r w:rsidRPr="00F149ED">
        <w:rPr>
          <w:bCs/>
        </w:rPr>
        <w:t xml:space="preserve">, N., Gutierrez, N., </w:t>
      </w:r>
      <w:r w:rsidRPr="00F149ED">
        <w:rPr>
          <w:b/>
        </w:rPr>
        <w:t>Edwards, A. A.,</w:t>
      </w:r>
      <w:r w:rsidRPr="00F149ED">
        <w:rPr>
          <w:bCs/>
        </w:rPr>
        <w:t xml:space="preserve"> Abes, D. R., Bell, L., </w:t>
      </w:r>
      <w:proofErr w:type="spellStart"/>
      <w:r w:rsidRPr="00F149ED">
        <w:rPr>
          <w:bCs/>
        </w:rPr>
        <w:t>Himelhoch</w:t>
      </w:r>
      <w:proofErr w:type="spellEnd"/>
      <w:r w:rsidRPr="00F149ED">
        <w:rPr>
          <w:bCs/>
        </w:rPr>
        <w:t xml:space="preserve">, Steacy, L. M., &amp; Compton, D. L. (2021, November). </w:t>
      </w:r>
      <w:r w:rsidRPr="00F149ED">
        <w:rPr>
          <w:bCs/>
          <w:i/>
          <w:iCs/>
        </w:rPr>
        <w:t>Exploring Encoding Proficiency for Complex Words and the Developing Orthographic Representations of Young Adults.</w:t>
      </w:r>
      <w:r w:rsidRPr="00F149ED">
        <w:rPr>
          <w:bCs/>
        </w:rPr>
        <w:t xml:space="preserve"> Oral seminar presented at the 2021 American Speech-Language-Hearing Association (ASHA) Convention, Washington, D.C.</w:t>
      </w:r>
    </w:p>
    <w:p w14:paraId="4F606343" w14:textId="18EAA7F3" w:rsidR="00566ED5" w:rsidRDefault="00566ED5" w:rsidP="00A60E42">
      <w:pPr>
        <w:spacing w:before="100"/>
      </w:pPr>
      <w:r w:rsidRPr="0067464B">
        <w:rPr>
          <w:b/>
        </w:rPr>
        <w:t>Edwards, A.</w:t>
      </w:r>
      <w:r>
        <w:rPr>
          <w:b/>
        </w:rPr>
        <w:t xml:space="preserve"> A.,</w:t>
      </w:r>
      <w:r>
        <w:t xml:space="preserve"> Steacy, L. M., </w:t>
      </w:r>
      <w:proofErr w:type="spellStart"/>
      <w:r>
        <w:t>Sieglman</w:t>
      </w:r>
      <w:proofErr w:type="spellEnd"/>
      <w:r>
        <w:t xml:space="preserve">, N., Rigobon, V. M., Kearns D. M., Rueckl, J, G., &amp; Compton D. L. (2021, July). </w:t>
      </w:r>
      <w:r w:rsidRPr="00566ED5">
        <w:rPr>
          <w:i/>
          <w:iCs/>
        </w:rPr>
        <w:t>Unpacking the unique relationship between set for variability and word reading development: Examining word- and child-level predictors of performance.</w:t>
      </w:r>
      <w:r>
        <w:t xml:space="preserve"> Poster presented at the Twenty-Eighth Annual Meeting of the Society for the Scientific Study of Reading, Virtual. </w:t>
      </w:r>
    </w:p>
    <w:p w14:paraId="16D9FC16" w14:textId="58F8D063" w:rsidR="00030CC3" w:rsidRPr="00030CC3" w:rsidRDefault="00030CC3" w:rsidP="00030CC3">
      <w:pPr>
        <w:spacing w:before="100"/>
        <w:rPr>
          <w:bCs/>
        </w:rPr>
      </w:pPr>
      <w:r w:rsidRPr="00030CC3">
        <w:rPr>
          <w:bCs/>
        </w:rPr>
        <w:t xml:space="preserve">Rigobon, V. M., Gutiérrez, N., </w:t>
      </w:r>
      <w:r w:rsidRPr="00030CC3">
        <w:rPr>
          <w:b/>
        </w:rPr>
        <w:t>Edwards, A. A.,</w:t>
      </w:r>
      <w:r w:rsidRPr="00030CC3">
        <w:rPr>
          <w:bCs/>
        </w:rPr>
        <w:t xml:space="preserve"> </w:t>
      </w:r>
      <w:proofErr w:type="spellStart"/>
      <w:r w:rsidRPr="00030CC3">
        <w:rPr>
          <w:bCs/>
        </w:rPr>
        <w:t>Marencin</w:t>
      </w:r>
      <w:proofErr w:type="spellEnd"/>
      <w:r w:rsidRPr="00030CC3">
        <w:rPr>
          <w:bCs/>
        </w:rPr>
        <w:t xml:space="preserve">, N., Bell, L. R., Abes, D., </w:t>
      </w:r>
      <w:proofErr w:type="spellStart"/>
      <w:r w:rsidRPr="00030CC3">
        <w:rPr>
          <w:bCs/>
        </w:rPr>
        <w:t>Himelhoch</w:t>
      </w:r>
      <w:proofErr w:type="spellEnd"/>
      <w:r w:rsidRPr="00030CC3">
        <w:rPr>
          <w:bCs/>
        </w:rPr>
        <w:t xml:space="preserve">, C. C., Diaz, K., Steacy, L. M.  &amp; Compton D. L. (2021, July). </w:t>
      </w:r>
      <w:r w:rsidRPr="00030CC3">
        <w:rPr>
          <w:bCs/>
          <w:i/>
          <w:iCs/>
        </w:rPr>
        <w:t>Unique Predictors of Irregular Word Spelling in Adults</w:t>
      </w:r>
      <w:r w:rsidRPr="00030CC3">
        <w:rPr>
          <w:bCs/>
        </w:rPr>
        <w:t>. Paper presented at the Twenty-Eighth Annual Meeting of the Society for the Scientific Study of Reading, Virtual.</w:t>
      </w:r>
    </w:p>
    <w:p w14:paraId="241EB995" w14:textId="35207F13" w:rsidR="00030CC3" w:rsidRDefault="00030CC3" w:rsidP="00030CC3">
      <w:pPr>
        <w:spacing w:before="100"/>
        <w:rPr>
          <w:bCs/>
        </w:rPr>
      </w:pPr>
      <w:r w:rsidRPr="00030CC3">
        <w:rPr>
          <w:bCs/>
        </w:rPr>
        <w:t xml:space="preserve">Gutiérrez, N., Rigobon, V. M., </w:t>
      </w:r>
      <w:proofErr w:type="spellStart"/>
      <w:r w:rsidRPr="00030CC3">
        <w:rPr>
          <w:bCs/>
        </w:rPr>
        <w:t>Marencin</w:t>
      </w:r>
      <w:proofErr w:type="spellEnd"/>
      <w:r w:rsidRPr="00030CC3">
        <w:rPr>
          <w:bCs/>
        </w:rPr>
        <w:t>, N., Bell, L. R</w:t>
      </w:r>
      <w:r w:rsidRPr="00030CC3">
        <w:rPr>
          <w:b/>
        </w:rPr>
        <w:t>., Edwards, A. A.</w:t>
      </w:r>
      <w:r w:rsidRPr="00030CC3">
        <w:rPr>
          <w:bCs/>
        </w:rPr>
        <w:t xml:space="preserve">, Abes, D., Steacy, L. M.  &amp; Compton D. L. (2021, July). </w:t>
      </w:r>
      <w:r w:rsidRPr="00030CC3">
        <w:rPr>
          <w:bCs/>
          <w:i/>
          <w:iCs/>
        </w:rPr>
        <w:t>The role of the schwa in the quality of adult’s lexical representation.</w:t>
      </w:r>
      <w:r w:rsidRPr="00030CC3">
        <w:rPr>
          <w:bCs/>
        </w:rPr>
        <w:t xml:space="preserve"> Paper presented at the Twenty-Eighth Annual Meeting of the Society for the Scientific Study of Reading, Virtual.</w:t>
      </w:r>
    </w:p>
    <w:p w14:paraId="3981B40C" w14:textId="0F322251" w:rsidR="00030CC3" w:rsidRDefault="00030CC3" w:rsidP="00030CC3">
      <w:pPr>
        <w:spacing w:before="100"/>
        <w:rPr>
          <w:bCs/>
        </w:rPr>
      </w:pPr>
      <w:proofErr w:type="spellStart"/>
      <w:r w:rsidRPr="00030CC3">
        <w:rPr>
          <w:bCs/>
        </w:rPr>
        <w:t>Marencin</w:t>
      </w:r>
      <w:proofErr w:type="spellEnd"/>
      <w:r w:rsidRPr="00030CC3">
        <w:rPr>
          <w:bCs/>
        </w:rPr>
        <w:t xml:space="preserve">, N., Gutiérrez, N., Rigobon, V., Raines, R., Bell, L., Abes, D., </w:t>
      </w:r>
      <w:r w:rsidRPr="00030CC3">
        <w:rPr>
          <w:b/>
        </w:rPr>
        <w:t>Edwards, A.,</w:t>
      </w:r>
      <w:r w:rsidRPr="00030CC3">
        <w:rPr>
          <w:bCs/>
        </w:rPr>
        <w:t xml:space="preserve"> Steacy, L., &amp; Compton, D., (2021, July). </w:t>
      </w:r>
      <w:r w:rsidRPr="00030CC3">
        <w:rPr>
          <w:bCs/>
          <w:i/>
          <w:iCs/>
        </w:rPr>
        <w:t>Exploring Continuous Measures of Complex Word Misspellings in Adults: A Latent Profile Analysis.</w:t>
      </w:r>
      <w:r w:rsidRPr="00030CC3">
        <w:rPr>
          <w:bCs/>
        </w:rPr>
        <w:t xml:space="preserve"> Poster presented at the twenty-eighth annual meeting of the Society of Scientific Study of Reading, Virtual Conference.</w:t>
      </w:r>
    </w:p>
    <w:p w14:paraId="62C6AD1D" w14:textId="3FE4F90B" w:rsidR="00030CC3" w:rsidRDefault="00030CC3" w:rsidP="00030CC3">
      <w:pPr>
        <w:spacing w:before="100"/>
        <w:rPr>
          <w:bCs/>
        </w:rPr>
      </w:pPr>
      <w:r w:rsidRPr="00030CC3">
        <w:rPr>
          <w:bCs/>
        </w:rPr>
        <w:t xml:space="preserve">Compton, D.L., Steacy, L.M., </w:t>
      </w:r>
      <w:proofErr w:type="spellStart"/>
      <w:r w:rsidRPr="00030CC3">
        <w:rPr>
          <w:bCs/>
        </w:rPr>
        <w:t>Rueckl</w:t>
      </w:r>
      <w:proofErr w:type="spellEnd"/>
      <w:r w:rsidRPr="00030CC3">
        <w:rPr>
          <w:bCs/>
        </w:rPr>
        <w:t xml:space="preserve">, J. G., </w:t>
      </w:r>
      <w:proofErr w:type="spellStart"/>
      <w:r w:rsidRPr="00030CC3">
        <w:rPr>
          <w:bCs/>
        </w:rPr>
        <w:t>Petscher</w:t>
      </w:r>
      <w:proofErr w:type="spellEnd"/>
      <w:r w:rsidRPr="00030CC3">
        <w:rPr>
          <w:bCs/>
        </w:rPr>
        <w:t xml:space="preserve">, Y., Rigobon, V. M., </w:t>
      </w:r>
      <w:r w:rsidRPr="00030CC3">
        <w:rPr>
          <w:b/>
        </w:rPr>
        <w:t>Edwards, A. A.,</w:t>
      </w:r>
      <w:r w:rsidRPr="00030CC3">
        <w:rPr>
          <w:bCs/>
        </w:rPr>
        <w:t xml:space="preserve"> Abes, D., Smith, K., &amp; </w:t>
      </w:r>
      <w:proofErr w:type="spellStart"/>
      <w:r w:rsidRPr="00030CC3">
        <w:rPr>
          <w:bCs/>
        </w:rPr>
        <w:t>Marencin</w:t>
      </w:r>
      <w:proofErr w:type="spellEnd"/>
      <w:r w:rsidRPr="00030CC3">
        <w:rPr>
          <w:bCs/>
        </w:rPr>
        <w:t xml:space="preserve">, N. C. (2021, July). </w:t>
      </w:r>
      <w:r w:rsidRPr="00030CC3">
        <w:rPr>
          <w:bCs/>
          <w:i/>
          <w:iCs/>
        </w:rPr>
        <w:t>Evaluating the effects of short-term word exposures on the reading of nonwords with variable vowels: A look at initial results.</w:t>
      </w:r>
      <w:r w:rsidRPr="00030CC3">
        <w:rPr>
          <w:bCs/>
        </w:rPr>
        <w:t xml:space="preserve"> Poster presented at the twenty-eighth annual meeting of the Society of Scientific Study of Reading, Virtual Conference.</w:t>
      </w:r>
    </w:p>
    <w:p w14:paraId="420F4B46" w14:textId="685A1439" w:rsidR="00EA61E1" w:rsidRPr="00EA61E1" w:rsidRDefault="00EA61E1" w:rsidP="00A60E42">
      <w:pPr>
        <w:spacing w:before="100"/>
        <w:rPr>
          <w:bCs/>
        </w:rPr>
      </w:pPr>
      <w:r w:rsidRPr="00EA61E1">
        <w:rPr>
          <w:bCs/>
        </w:rPr>
        <w:t xml:space="preserve">Tibi, S., &amp; </w:t>
      </w:r>
      <w:r>
        <w:rPr>
          <w:b/>
        </w:rPr>
        <w:t xml:space="preserve">Edwards, A. A. </w:t>
      </w:r>
      <w:r>
        <w:rPr>
          <w:bCs/>
        </w:rPr>
        <w:t xml:space="preserve">(2021, April). </w:t>
      </w:r>
      <w:r w:rsidRPr="00566ED5">
        <w:rPr>
          <w:bCs/>
          <w:i/>
          <w:iCs/>
        </w:rPr>
        <w:t>An investigation of five letter features in Arabic letter knowledge</w:t>
      </w:r>
      <w:r>
        <w:rPr>
          <w:bCs/>
        </w:rPr>
        <w:t>. Paper presented at Experimental Arabic Linguistics 2021, Virtual.</w:t>
      </w:r>
    </w:p>
    <w:p w14:paraId="2FE23DDE" w14:textId="79977277" w:rsidR="00A60E42" w:rsidRPr="00A60E42" w:rsidRDefault="00A60E42" w:rsidP="00A60E42">
      <w:pPr>
        <w:spacing w:before="100"/>
        <w:rPr>
          <w:rFonts w:eastAsia="Times New Roman" w:cs="Times New Roman"/>
          <w:color w:val="000000"/>
          <w:szCs w:val="20"/>
        </w:rPr>
      </w:pPr>
      <w:r w:rsidRPr="0067464B">
        <w:rPr>
          <w:b/>
        </w:rPr>
        <w:t>Edwards, A.</w:t>
      </w:r>
      <w:r>
        <w:rPr>
          <w:b/>
        </w:rPr>
        <w:t xml:space="preserve"> A.,</w:t>
      </w:r>
      <w:r>
        <w:t xml:space="preserve"> Steacy, L. M., </w:t>
      </w:r>
      <w:proofErr w:type="spellStart"/>
      <w:r>
        <w:t>Sieglman</w:t>
      </w:r>
      <w:proofErr w:type="spellEnd"/>
      <w:r>
        <w:t xml:space="preserve">, N., Rigobon, V. M., Kearns D. M., Rueckl, J, G., &amp; Compton D. L. (2021, January). </w:t>
      </w:r>
      <w:r w:rsidRPr="007A0FC2">
        <w:rPr>
          <w:i/>
        </w:rPr>
        <w:t>Unpacking the unique relationship between set for variability and word reading development: Examining word- and child-level predictors of performance</w:t>
      </w:r>
      <w:r>
        <w:t xml:space="preserve">. </w:t>
      </w:r>
      <w:r w:rsidRPr="00C208E7">
        <w:rPr>
          <w:rFonts w:eastAsia="Times New Roman" w:cs="Times New Roman"/>
          <w:color w:val="000000"/>
          <w:szCs w:val="20"/>
        </w:rPr>
        <w:t xml:space="preserve">Poster presented at the NICHD Learning Disabilities Research Centers’ Principal Investigator Meeting, </w:t>
      </w:r>
      <w:r>
        <w:rPr>
          <w:rFonts w:eastAsia="Times New Roman" w:cs="Times New Roman"/>
          <w:color w:val="000000"/>
          <w:szCs w:val="20"/>
        </w:rPr>
        <w:t>Virtual</w:t>
      </w:r>
      <w:r w:rsidRPr="00C208E7">
        <w:rPr>
          <w:rFonts w:eastAsia="Times New Roman" w:cs="Times New Roman"/>
          <w:color w:val="000000"/>
          <w:szCs w:val="20"/>
        </w:rPr>
        <w:t>.</w:t>
      </w:r>
    </w:p>
    <w:p w14:paraId="7519B01B" w14:textId="6D82040C" w:rsidR="00893A04" w:rsidRDefault="00893A04" w:rsidP="00C208E7">
      <w:pPr>
        <w:spacing w:before="100"/>
        <w:rPr>
          <w:rFonts w:eastAsia="Times New Roman" w:cs="Times New Roman"/>
          <w:color w:val="000000"/>
          <w:szCs w:val="20"/>
        </w:rPr>
      </w:pPr>
      <w:r w:rsidRPr="00893A04">
        <w:rPr>
          <w:rFonts w:eastAsia="Times New Roman" w:cs="Times New Roman"/>
          <w:b/>
          <w:color w:val="000000"/>
          <w:szCs w:val="20"/>
        </w:rPr>
        <w:t xml:space="preserve">Edwards, A. </w:t>
      </w:r>
      <w:r>
        <w:rPr>
          <w:rFonts w:eastAsia="Times New Roman" w:cs="Times New Roman"/>
          <w:color w:val="000000"/>
          <w:szCs w:val="20"/>
        </w:rPr>
        <w:t xml:space="preserve">(2020, November). </w:t>
      </w:r>
      <w:r w:rsidRPr="00893A04">
        <w:rPr>
          <w:rFonts w:eastAsia="Times New Roman" w:cs="Times New Roman"/>
          <w:i/>
          <w:color w:val="000000"/>
          <w:szCs w:val="20"/>
        </w:rPr>
        <w:t>Screening for dyslexia: Things we need to know</w:t>
      </w:r>
      <w:r>
        <w:rPr>
          <w:rFonts w:eastAsia="Times New Roman" w:cs="Times New Roman"/>
          <w:color w:val="000000"/>
          <w:szCs w:val="20"/>
        </w:rPr>
        <w:t>. Poster presented at the 71</w:t>
      </w:r>
      <w:r w:rsidRPr="00893A04">
        <w:rPr>
          <w:rFonts w:eastAsia="Times New Roman" w:cs="Times New Roman"/>
          <w:color w:val="000000"/>
          <w:szCs w:val="20"/>
          <w:vertAlign w:val="superscript"/>
        </w:rPr>
        <w:t>st</w:t>
      </w:r>
      <w:r>
        <w:rPr>
          <w:rFonts w:eastAsia="Times New Roman" w:cs="Times New Roman"/>
          <w:color w:val="000000"/>
          <w:szCs w:val="20"/>
        </w:rPr>
        <w:t xml:space="preserve"> </w:t>
      </w:r>
      <w:r w:rsidRPr="00D66DE9">
        <w:rPr>
          <w:rFonts w:eastAsia="Times New Roman" w:cs="Times New Roman"/>
          <w:color w:val="000000"/>
          <w:szCs w:val="20"/>
        </w:rPr>
        <w:t>Annual International Dyslexia Association Conference,</w:t>
      </w:r>
      <w:r>
        <w:rPr>
          <w:rFonts w:eastAsia="Times New Roman" w:cs="Times New Roman"/>
          <w:color w:val="000000"/>
          <w:szCs w:val="20"/>
        </w:rPr>
        <w:t xml:space="preserve"> Virtual.</w:t>
      </w:r>
    </w:p>
    <w:p w14:paraId="6ADD650E" w14:textId="3FB404E2" w:rsidR="00343434" w:rsidRPr="00343434" w:rsidRDefault="00343434" w:rsidP="00C208E7">
      <w:pPr>
        <w:spacing w:before="100"/>
        <w:rPr>
          <w:rFonts w:eastAsia="Times New Roman" w:cs="Times New Roman"/>
          <w:color w:val="000000"/>
          <w:szCs w:val="20"/>
        </w:rPr>
      </w:pPr>
      <w:r w:rsidRPr="00C208E7">
        <w:rPr>
          <w:rFonts w:eastAsia="Times New Roman" w:cs="Times New Roman"/>
          <w:color w:val="000000"/>
          <w:szCs w:val="20"/>
        </w:rPr>
        <w:lastRenderedPageBreak/>
        <w:t xml:space="preserve">Rigobon, V., </w:t>
      </w:r>
      <w:r w:rsidRPr="00C208E7">
        <w:rPr>
          <w:rFonts w:eastAsia="Times New Roman" w:cs="Times New Roman"/>
          <w:b/>
          <w:color w:val="000000"/>
          <w:szCs w:val="20"/>
        </w:rPr>
        <w:t>Edwards, A.,</w:t>
      </w:r>
      <w:r>
        <w:rPr>
          <w:rFonts w:eastAsia="Times New Roman" w:cs="Times New Roman"/>
          <w:color w:val="000000"/>
          <w:szCs w:val="20"/>
        </w:rPr>
        <w:t xml:space="preserve"> Steacy, L., &amp; Compton, D. (2020</w:t>
      </w:r>
      <w:r w:rsidRPr="00C208E7">
        <w:rPr>
          <w:rFonts w:eastAsia="Times New Roman" w:cs="Times New Roman"/>
          <w:color w:val="000000"/>
          <w:szCs w:val="20"/>
        </w:rPr>
        <w:t xml:space="preserve">, </w:t>
      </w:r>
      <w:r>
        <w:rPr>
          <w:rFonts w:eastAsia="Times New Roman" w:cs="Times New Roman"/>
          <w:color w:val="000000"/>
          <w:szCs w:val="20"/>
        </w:rPr>
        <w:t>October</w:t>
      </w:r>
      <w:r w:rsidRPr="00C208E7">
        <w:rPr>
          <w:rFonts w:eastAsia="Times New Roman" w:cs="Times New Roman"/>
          <w:color w:val="000000"/>
          <w:szCs w:val="20"/>
        </w:rPr>
        <w:t xml:space="preserve">). </w:t>
      </w:r>
      <w:r w:rsidR="00893A04">
        <w:rPr>
          <w:rFonts w:eastAsia="Times New Roman" w:cs="Times New Roman"/>
          <w:i/>
          <w:color w:val="000000"/>
          <w:szCs w:val="20"/>
        </w:rPr>
        <w:t>Word ratings of spelling-to-pronunciation t</w:t>
      </w:r>
      <w:r>
        <w:rPr>
          <w:rFonts w:eastAsia="Times New Roman" w:cs="Times New Roman"/>
          <w:i/>
          <w:color w:val="000000"/>
          <w:szCs w:val="20"/>
        </w:rPr>
        <w:t>ransparency.</w:t>
      </w:r>
      <w:r w:rsidRPr="00C208E7">
        <w:rPr>
          <w:rFonts w:eastAsia="Times New Roman" w:cs="Times New Roman"/>
          <w:i/>
          <w:color w:val="000000"/>
          <w:szCs w:val="20"/>
        </w:rPr>
        <w:t xml:space="preserve"> </w:t>
      </w:r>
      <w:r w:rsidRPr="00C208E7">
        <w:rPr>
          <w:rFonts w:eastAsia="Times New Roman" w:cs="Times New Roman"/>
          <w:color w:val="000000"/>
          <w:szCs w:val="20"/>
        </w:rPr>
        <w:t xml:space="preserve">Poster presented at the </w:t>
      </w:r>
      <w:r>
        <w:rPr>
          <w:rFonts w:eastAsia="Times New Roman" w:cs="Times New Roman"/>
          <w:color w:val="000000"/>
          <w:szCs w:val="20"/>
        </w:rPr>
        <w:t xml:space="preserve">Florida Psycholinguistics Meeting, Virtual. </w:t>
      </w:r>
    </w:p>
    <w:p w14:paraId="43FB290C" w14:textId="5EAC8D1D" w:rsidR="00C208E7" w:rsidRPr="00C208E7" w:rsidRDefault="00C208E7" w:rsidP="00C208E7">
      <w:pPr>
        <w:spacing w:before="100"/>
        <w:rPr>
          <w:rFonts w:eastAsia="Times New Roman" w:cs="Times New Roman"/>
          <w:color w:val="000000"/>
          <w:szCs w:val="20"/>
        </w:rPr>
      </w:pPr>
      <w:r w:rsidRPr="00C208E7">
        <w:rPr>
          <w:rFonts w:eastAsia="Times New Roman" w:cs="Times New Roman"/>
          <w:b/>
          <w:color w:val="000000"/>
          <w:szCs w:val="20"/>
        </w:rPr>
        <w:t>Edwards, A.,</w:t>
      </w:r>
      <w:r>
        <w:rPr>
          <w:rFonts w:eastAsia="Times New Roman" w:cs="Times New Roman"/>
          <w:color w:val="000000"/>
          <w:szCs w:val="20"/>
        </w:rPr>
        <w:t xml:space="preserve"> Wagner, R., Steacy, L., Gatlin, B., &amp; Al Otaiba, S.</w:t>
      </w:r>
      <w:r w:rsidRPr="00C208E7">
        <w:rPr>
          <w:rFonts w:eastAsia="Times New Roman" w:cs="Times New Roman"/>
          <w:color w:val="000000"/>
          <w:szCs w:val="20"/>
        </w:rPr>
        <w:t xml:space="preserve"> (2019, December). </w:t>
      </w:r>
      <w:r>
        <w:rPr>
          <w:rFonts w:eastAsia="Times New Roman" w:cs="Times New Roman"/>
          <w:i/>
          <w:color w:val="000000"/>
          <w:szCs w:val="20"/>
        </w:rPr>
        <w:t>Exploring the co-development of sight word efficiency and phonemic decoding efficiency using latent change score modeling.</w:t>
      </w:r>
      <w:r w:rsidRPr="00C208E7">
        <w:rPr>
          <w:rFonts w:eastAsia="Times New Roman" w:cs="Times New Roman"/>
          <w:i/>
          <w:color w:val="000000"/>
          <w:szCs w:val="20"/>
        </w:rPr>
        <w:t xml:space="preserve"> </w:t>
      </w:r>
      <w:r w:rsidRPr="00C208E7">
        <w:rPr>
          <w:rFonts w:eastAsia="Times New Roman" w:cs="Times New Roman"/>
          <w:color w:val="000000"/>
          <w:szCs w:val="20"/>
        </w:rPr>
        <w:t>Poster presented at the NICHD Learning Disabilities Research Centers’ Principal Investigator Meeting, Tallahassee, FL.</w:t>
      </w:r>
    </w:p>
    <w:p w14:paraId="6DDFF65C" w14:textId="62ED7BB5" w:rsidR="00C208E7" w:rsidRDefault="00C208E7" w:rsidP="00A176C6">
      <w:pPr>
        <w:spacing w:before="100"/>
        <w:rPr>
          <w:rFonts w:eastAsia="Times New Roman" w:cs="Times New Roman"/>
          <w:color w:val="000000"/>
          <w:szCs w:val="20"/>
        </w:rPr>
      </w:pPr>
      <w:r>
        <w:rPr>
          <w:rFonts w:eastAsia="Times New Roman" w:cs="Times New Roman"/>
          <w:color w:val="000000"/>
          <w:szCs w:val="20"/>
        </w:rPr>
        <w:t xml:space="preserve">Steacy, L., </w:t>
      </w:r>
      <w:r w:rsidRPr="00D66DE9">
        <w:rPr>
          <w:rFonts w:eastAsia="Times New Roman" w:cs="Times New Roman"/>
          <w:b/>
          <w:color w:val="000000"/>
          <w:szCs w:val="20"/>
        </w:rPr>
        <w:t>Edwards, A.,</w:t>
      </w:r>
      <w:r>
        <w:rPr>
          <w:rFonts w:eastAsia="Times New Roman" w:cs="Times New Roman"/>
          <w:color w:val="000000"/>
          <w:szCs w:val="20"/>
        </w:rPr>
        <w:t xml:space="preserve"> </w:t>
      </w:r>
      <w:r w:rsidRPr="00D66DE9">
        <w:rPr>
          <w:rFonts w:eastAsia="Times New Roman" w:cs="Times New Roman"/>
          <w:color w:val="000000"/>
          <w:szCs w:val="20"/>
        </w:rPr>
        <w:t>R</w:t>
      </w:r>
      <w:r>
        <w:rPr>
          <w:rFonts w:eastAsia="Times New Roman" w:cs="Times New Roman"/>
          <w:color w:val="000000"/>
          <w:szCs w:val="20"/>
        </w:rPr>
        <w:t>ueckl, J</w:t>
      </w:r>
      <w:r w:rsidRPr="00D66DE9">
        <w:rPr>
          <w:rFonts w:eastAsia="Times New Roman" w:cs="Times New Roman"/>
          <w:color w:val="000000"/>
          <w:szCs w:val="20"/>
        </w:rPr>
        <w:t xml:space="preserve">., </w:t>
      </w:r>
      <w:proofErr w:type="spellStart"/>
      <w:r>
        <w:rPr>
          <w:rFonts w:eastAsia="Times New Roman" w:cs="Times New Roman"/>
          <w:color w:val="000000"/>
          <w:szCs w:val="20"/>
        </w:rPr>
        <w:t>Petscher</w:t>
      </w:r>
      <w:proofErr w:type="spellEnd"/>
      <w:r>
        <w:rPr>
          <w:rFonts w:eastAsia="Times New Roman" w:cs="Times New Roman"/>
          <w:color w:val="000000"/>
          <w:szCs w:val="20"/>
        </w:rPr>
        <w:t>, Y</w:t>
      </w:r>
      <w:r w:rsidRPr="00D66DE9">
        <w:rPr>
          <w:rFonts w:eastAsia="Times New Roman" w:cs="Times New Roman"/>
          <w:color w:val="000000"/>
          <w:szCs w:val="20"/>
        </w:rPr>
        <w:t xml:space="preserve">., </w:t>
      </w:r>
      <w:r>
        <w:rPr>
          <w:rFonts w:eastAsia="Times New Roman" w:cs="Times New Roman"/>
          <w:color w:val="000000"/>
          <w:szCs w:val="20"/>
        </w:rPr>
        <w:t xml:space="preserve">&amp; Compton, D. </w:t>
      </w:r>
      <w:r w:rsidRPr="00D66DE9">
        <w:rPr>
          <w:rFonts w:eastAsia="Times New Roman" w:cs="Times New Roman"/>
          <w:color w:val="000000"/>
          <w:szCs w:val="20"/>
        </w:rPr>
        <w:t xml:space="preserve"> (2019, </w:t>
      </w:r>
      <w:r w:rsidR="009D65D7">
        <w:rPr>
          <w:rFonts w:eastAsia="Times New Roman" w:cs="Times New Roman"/>
          <w:color w:val="000000"/>
          <w:szCs w:val="20"/>
        </w:rPr>
        <w:t>December</w:t>
      </w:r>
      <w:r w:rsidRPr="00D66DE9">
        <w:rPr>
          <w:rFonts w:eastAsia="Times New Roman" w:cs="Times New Roman"/>
          <w:color w:val="000000"/>
          <w:szCs w:val="20"/>
        </w:rPr>
        <w:t xml:space="preserve">). </w:t>
      </w:r>
      <w:r>
        <w:rPr>
          <w:rFonts w:eastAsia="Times New Roman" w:cs="Times New Roman"/>
          <w:i/>
          <w:color w:val="000000"/>
          <w:szCs w:val="20"/>
        </w:rPr>
        <w:t>Modeling and visualizing the co-development of word and nonword reading in children from first through fourth grade: Informing developmental trajectories of children with dyslexia.</w:t>
      </w:r>
      <w:r w:rsidRPr="00D66DE9">
        <w:rPr>
          <w:rFonts w:eastAsia="Times New Roman" w:cs="Times New Roman"/>
          <w:color w:val="000000"/>
          <w:szCs w:val="20"/>
        </w:rPr>
        <w:t xml:space="preserve"> </w:t>
      </w:r>
      <w:r w:rsidRPr="00C208E7">
        <w:rPr>
          <w:rFonts w:eastAsia="Times New Roman" w:cs="Times New Roman"/>
          <w:color w:val="000000"/>
          <w:szCs w:val="20"/>
        </w:rPr>
        <w:t>Poster presented at the NICHD Learning Disabilities Research Centers’ Principal Investigator Meeting, Tallahassee, FL.</w:t>
      </w:r>
    </w:p>
    <w:p w14:paraId="468F64FB" w14:textId="58003E72" w:rsidR="00C208E7" w:rsidRPr="00C208E7" w:rsidRDefault="00C208E7" w:rsidP="00A176C6">
      <w:pPr>
        <w:spacing w:before="100"/>
        <w:rPr>
          <w:rFonts w:eastAsia="Times New Roman" w:cs="Times New Roman"/>
          <w:color w:val="000000"/>
          <w:szCs w:val="20"/>
        </w:rPr>
      </w:pPr>
      <w:r w:rsidRPr="00C208E7">
        <w:rPr>
          <w:rFonts w:eastAsia="Times New Roman" w:cs="Times New Roman"/>
          <w:color w:val="000000"/>
          <w:szCs w:val="20"/>
        </w:rPr>
        <w:t xml:space="preserve">Rigobon, V., Abes, D., Gutierrez, N., </w:t>
      </w:r>
      <w:r w:rsidRPr="00C208E7">
        <w:rPr>
          <w:rFonts w:eastAsia="Times New Roman" w:cs="Times New Roman"/>
          <w:b/>
          <w:color w:val="000000"/>
          <w:szCs w:val="20"/>
        </w:rPr>
        <w:t>Edwards, A.,</w:t>
      </w:r>
      <w:r>
        <w:rPr>
          <w:rFonts w:eastAsia="Times New Roman" w:cs="Times New Roman"/>
          <w:color w:val="000000"/>
          <w:szCs w:val="20"/>
        </w:rPr>
        <w:t xml:space="preserve"> Steacy, L., &amp; Compton, D.</w:t>
      </w:r>
      <w:r w:rsidRPr="00C208E7">
        <w:rPr>
          <w:rFonts w:eastAsia="Times New Roman" w:cs="Times New Roman"/>
          <w:color w:val="000000"/>
          <w:szCs w:val="20"/>
        </w:rPr>
        <w:t xml:space="preserve"> (2019, December). </w:t>
      </w:r>
      <w:r w:rsidRPr="00C208E7">
        <w:rPr>
          <w:rFonts w:eastAsia="Times New Roman" w:cs="Times New Roman"/>
          <w:i/>
          <w:color w:val="000000"/>
          <w:szCs w:val="20"/>
        </w:rPr>
        <w:t xml:space="preserve">Bilinguals’ word representations: how does cognate knowledge contribute to English word spelling? </w:t>
      </w:r>
      <w:r w:rsidRPr="00C208E7">
        <w:rPr>
          <w:rFonts w:eastAsia="Times New Roman" w:cs="Times New Roman"/>
          <w:color w:val="000000"/>
          <w:szCs w:val="20"/>
        </w:rPr>
        <w:t>Poster presented at the NICHD Learning Disabilities Research Centers’ Principal Investigator Meeting, Tallahassee, FL.</w:t>
      </w:r>
    </w:p>
    <w:p w14:paraId="4047FCE7" w14:textId="69A53979" w:rsidR="00D66DE9" w:rsidRDefault="00D66DE9" w:rsidP="00A176C6">
      <w:pPr>
        <w:spacing w:before="100"/>
        <w:rPr>
          <w:rFonts w:eastAsia="Times New Roman" w:cs="Times New Roman"/>
          <w:color w:val="000000"/>
          <w:szCs w:val="20"/>
        </w:rPr>
      </w:pPr>
      <w:r w:rsidRPr="00D66DE9">
        <w:rPr>
          <w:rFonts w:eastAsia="Times New Roman" w:cs="Times New Roman"/>
          <w:b/>
          <w:color w:val="000000"/>
          <w:szCs w:val="20"/>
        </w:rPr>
        <w:t>Edwards, A.,</w:t>
      </w:r>
      <w:r>
        <w:rPr>
          <w:rFonts w:eastAsia="Times New Roman" w:cs="Times New Roman"/>
          <w:color w:val="000000"/>
          <w:szCs w:val="20"/>
        </w:rPr>
        <w:t xml:space="preserve"> </w:t>
      </w:r>
      <w:r w:rsidRPr="00D66DE9">
        <w:rPr>
          <w:rFonts w:eastAsia="Times New Roman" w:cs="Times New Roman"/>
          <w:color w:val="000000"/>
          <w:szCs w:val="20"/>
        </w:rPr>
        <w:t xml:space="preserve">Rigobon, V., Abes, D., </w:t>
      </w:r>
      <w:r>
        <w:rPr>
          <w:rFonts w:eastAsia="Times New Roman" w:cs="Times New Roman"/>
          <w:color w:val="000000"/>
          <w:szCs w:val="20"/>
        </w:rPr>
        <w:t xml:space="preserve">Steacy, L., &amp; Compton, D. </w:t>
      </w:r>
      <w:r w:rsidRPr="00D66DE9">
        <w:rPr>
          <w:rFonts w:eastAsia="Times New Roman" w:cs="Times New Roman"/>
          <w:color w:val="000000"/>
          <w:szCs w:val="20"/>
        </w:rPr>
        <w:t xml:space="preserve"> (2019, November). </w:t>
      </w:r>
      <w:r>
        <w:rPr>
          <w:rFonts w:eastAsia="Times New Roman" w:cs="Times New Roman"/>
          <w:i/>
          <w:color w:val="000000"/>
          <w:szCs w:val="20"/>
        </w:rPr>
        <w:t>Examining spelling accuracy in college students: Are familiarity and set for variability predictors?</w:t>
      </w:r>
      <w:r w:rsidRPr="00D66DE9">
        <w:rPr>
          <w:rFonts w:eastAsia="Times New Roman" w:cs="Times New Roman"/>
          <w:color w:val="000000"/>
          <w:szCs w:val="20"/>
        </w:rPr>
        <w:t xml:space="preserve"> Poster presented at the 70th Annual International Dyslexia Association Conference, Portland, OR.</w:t>
      </w:r>
    </w:p>
    <w:p w14:paraId="53B0FFE9" w14:textId="177B73D0" w:rsidR="00D66DE9" w:rsidRDefault="00D66DE9" w:rsidP="00A176C6">
      <w:pPr>
        <w:spacing w:before="100"/>
        <w:rPr>
          <w:rFonts w:eastAsia="Times New Roman" w:cs="Times New Roman"/>
          <w:color w:val="000000"/>
          <w:szCs w:val="20"/>
        </w:rPr>
      </w:pPr>
      <w:r>
        <w:rPr>
          <w:rFonts w:eastAsia="Times New Roman" w:cs="Times New Roman"/>
          <w:color w:val="000000"/>
          <w:szCs w:val="20"/>
        </w:rPr>
        <w:t xml:space="preserve">Steacy, L., </w:t>
      </w:r>
      <w:r w:rsidRPr="00D66DE9">
        <w:rPr>
          <w:rFonts w:eastAsia="Times New Roman" w:cs="Times New Roman"/>
          <w:b/>
          <w:color w:val="000000"/>
          <w:szCs w:val="20"/>
        </w:rPr>
        <w:t>Edwards, A.,</w:t>
      </w:r>
      <w:r>
        <w:rPr>
          <w:rFonts w:eastAsia="Times New Roman" w:cs="Times New Roman"/>
          <w:color w:val="000000"/>
          <w:szCs w:val="20"/>
        </w:rPr>
        <w:t xml:space="preserve"> </w:t>
      </w:r>
      <w:r w:rsidRPr="00D66DE9">
        <w:rPr>
          <w:rFonts w:eastAsia="Times New Roman" w:cs="Times New Roman"/>
          <w:color w:val="000000"/>
          <w:szCs w:val="20"/>
        </w:rPr>
        <w:t>R</w:t>
      </w:r>
      <w:r w:rsidR="00C208E7">
        <w:rPr>
          <w:rFonts w:eastAsia="Times New Roman" w:cs="Times New Roman"/>
          <w:color w:val="000000"/>
          <w:szCs w:val="20"/>
        </w:rPr>
        <w:t>ueckl, J</w:t>
      </w:r>
      <w:r w:rsidRPr="00D66DE9">
        <w:rPr>
          <w:rFonts w:eastAsia="Times New Roman" w:cs="Times New Roman"/>
          <w:color w:val="000000"/>
          <w:szCs w:val="20"/>
        </w:rPr>
        <w:t xml:space="preserve">., </w:t>
      </w:r>
      <w:proofErr w:type="spellStart"/>
      <w:r w:rsidR="00C208E7">
        <w:rPr>
          <w:rFonts w:eastAsia="Times New Roman" w:cs="Times New Roman"/>
          <w:color w:val="000000"/>
          <w:szCs w:val="20"/>
        </w:rPr>
        <w:t>Petscher</w:t>
      </w:r>
      <w:proofErr w:type="spellEnd"/>
      <w:r w:rsidR="00C208E7">
        <w:rPr>
          <w:rFonts w:eastAsia="Times New Roman" w:cs="Times New Roman"/>
          <w:color w:val="000000"/>
          <w:szCs w:val="20"/>
        </w:rPr>
        <w:t>, Y</w:t>
      </w:r>
      <w:r w:rsidRPr="00D66DE9">
        <w:rPr>
          <w:rFonts w:eastAsia="Times New Roman" w:cs="Times New Roman"/>
          <w:color w:val="000000"/>
          <w:szCs w:val="20"/>
        </w:rPr>
        <w:t xml:space="preserve">., </w:t>
      </w:r>
      <w:r>
        <w:rPr>
          <w:rFonts w:eastAsia="Times New Roman" w:cs="Times New Roman"/>
          <w:color w:val="000000"/>
          <w:szCs w:val="20"/>
        </w:rPr>
        <w:t xml:space="preserve">&amp; Compton, D. </w:t>
      </w:r>
      <w:r w:rsidRPr="00D66DE9">
        <w:rPr>
          <w:rFonts w:eastAsia="Times New Roman" w:cs="Times New Roman"/>
          <w:color w:val="000000"/>
          <w:szCs w:val="20"/>
        </w:rPr>
        <w:t xml:space="preserve"> (2019, November). </w:t>
      </w:r>
      <w:r w:rsidR="00C208E7">
        <w:rPr>
          <w:rFonts w:eastAsia="Times New Roman" w:cs="Times New Roman"/>
          <w:i/>
          <w:color w:val="000000"/>
          <w:szCs w:val="20"/>
        </w:rPr>
        <w:t>Modeling and visualizing the co-development of word and nonword reading in children from first through fourth grade: Informing developmental trajectories of children with dyslexia.</w:t>
      </w:r>
      <w:r w:rsidRPr="00D66DE9">
        <w:rPr>
          <w:rFonts w:eastAsia="Times New Roman" w:cs="Times New Roman"/>
          <w:color w:val="000000"/>
          <w:szCs w:val="20"/>
        </w:rPr>
        <w:t xml:space="preserve"> Poster presented at the 70th Annual International Dyslexia Association Conference, Portland, OR.</w:t>
      </w:r>
    </w:p>
    <w:p w14:paraId="5402EF8A" w14:textId="10BD1129" w:rsidR="00D66DE9" w:rsidRPr="00D66DE9" w:rsidRDefault="00D66DE9" w:rsidP="00A176C6">
      <w:pPr>
        <w:spacing w:before="100"/>
        <w:rPr>
          <w:rFonts w:eastAsia="Times New Roman" w:cs="Times New Roman"/>
          <w:color w:val="000000"/>
          <w:szCs w:val="20"/>
        </w:rPr>
      </w:pPr>
      <w:r w:rsidRPr="00D66DE9">
        <w:rPr>
          <w:rFonts w:eastAsia="Times New Roman" w:cs="Times New Roman"/>
          <w:color w:val="000000"/>
          <w:szCs w:val="20"/>
        </w:rPr>
        <w:t>Rigobon, V., Abes, D., Gutierre</w:t>
      </w:r>
      <w:r>
        <w:rPr>
          <w:rFonts w:eastAsia="Times New Roman" w:cs="Times New Roman"/>
          <w:color w:val="000000"/>
          <w:szCs w:val="20"/>
        </w:rPr>
        <w:t xml:space="preserve">z, N., </w:t>
      </w:r>
      <w:r w:rsidRPr="00D66DE9">
        <w:rPr>
          <w:rFonts w:eastAsia="Times New Roman" w:cs="Times New Roman"/>
          <w:b/>
          <w:color w:val="000000"/>
          <w:szCs w:val="20"/>
        </w:rPr>
        <w:t>Edwards, A.,</w:t>
      </w:r>
      <w:r>
        <w:rPr>
          <w:rFonts w:eastAsia="Times New Roman" w:cs="Times New Roman"/>
          <w:color w:val="000000"/>
          <w:szCs w:val="20"/>
        </w:rPr>
        <w:t xml:space="preserve"> Steacy, L., &amp; Compton, D. </w:t>
      </w:r>
      <w:r w:rsidRPr="00D66DE9">
        <w:rPr>
          <w:rFonts w:eastAsia="Times New Roman" w:cs="Times New Roman"/>
          <w:color w:val="000000"/>
          <w:szCs w:val="20"/>
        </w:rPr>
        <w:t xml:space="preserve"> (2019, November). </w:t>
      </w:r>
      <w:r w:rsidRPr="00D66DE9">
        <w:rPr>
          <w:rFonts w:eastAsia="Times New Roman" w:cs="Times New Roman"/>
          <w:i/>
          <w:color w:val="000000"/>
          <w:szCs w:val="20"/>
        </w:rPr>
        <w:t>Bilinguals’ word representations: how does cognate knowledge contribute to English word spelling?</w:t>
      </w:r>
      <w:r w:rsidRPr="00D66DE9">
        <w:rPr>
          <w:rFonts w:eastAsia="Times New Roman" w:cs="Times New Roman"/>
          <w:color w:val="000000"/>
          <w:szCs w:val="20"/>
        </w:rPr>
        <w:t xml:space="preserve"> Poster presented at the 70th Annual International Dyslexia Association Conference, Portland, OR.</w:t>
      </w:r>
    </w:p>
    <w:p w14:paraId="33F1B08B" w14:textId="3DD94A44" w:rsidR="00D66DE9" w:rsidRDefault="00D66DE9" w:rsidP="00A176C6">
      <w:pPr>
        <w:spacing w:before="100"/>
        <w:rPr>
          <w:rFonts w:eastAsia="Times New Roman" w:cs="Times New Roman"/>
          <w:color w:val="000000"/>
          <w:szCs w:val="20"/>
        </w:rPr>
      </w:pPr>
      <w:r w:rsidRPr="00D66DE9">
        <w:rPr>
          <w:rFonts w:eastAsia="Times New Roman" w:cs="Times New Roman"/>
          <w:b/>
          <w:color w:val="000000"/>
          <w:szCs w:val="20"/>
        </w:rPr>
        <w:t>Edwards, A</w:t>
      </w:r>
      <w:r>
        <w:rPr>
          <w:rFonts w:eastAsia="Times New Roman" w:cs="Times New Roman"/>
          <w:b/>
          <w:color w:val="000000"/>
          <w:szCs w:val="20"/>
        </w:rPr>
        <w:t>.</w:t>
      </w:r>
      <w:r>
        <w:rPr>
          <w:rFonts w:eastAsia="Times New Roman" w:cs="Times New Roman"/>
          <w:color w:val="000000"/>
          <w:szCs w:val="20"/>
        </w:rPr>
        <w:t xml:space="preserve"> </w:t>
      </w:r>
      <w:r w:rsidRPr="00D66DE9">
        <w:rPr>
          <w:rFonts w:eastAsia="Times New Roman" w:cs="Times New Roman"/>
          <w:color w:val="000000"/>
          <w:szCs w:val="20"/>
        </w:rPr>
        <w:t xml:space="preserve"> (2019, July). </w:t>
      </w:r>
      <w:r w:rsidRPr="00D66DE9">
        <w:rPr>
          <w:rFonts w:eastAsia="Times New Roman" w:cs="Times New Roman"/>
          <w:i/>
          <w:color w:val="000000"/>
          <w:szCs w:val="20"/>
          <w:shd w:val="clear" w:color="auto" w:fill="FFFFFF"/>
        </w:rPr>
        <w:t>Magnocellular pathway and reading rate: an equivalence test analysis.</w:t>
      </w:r>
      <w:r w:rsidRPr="00D66DE9">
        <w:rPr>
          <w:rFonts w:eastAsia="Times New Roman" w:cs="Times New Roman"/>
          <w:color w:val="000000"/>
          <w:szCs w:val="20"/>
        </w:rPr>
        <w:t xml:space="preserve"> </w:t>
      </w:r>
      <w:r>
        <w:rPr>
          <w:rFonts w:eastAsia="Times New Roman" w:cs="Times New Roman"/>
          <w:color w:val="000000"/>
          <w:szCs w:val="20"/>
        </w:rPr>
        <w:t>Paper</w:t>
      </w:r>
      <w:r w:rsidRPr="00D66DE9">
        <w:rPr>
          <w:rFonts w:eastAsia="Times New Roman" w:cs="Times New Roman"/>
          <w:color w:val="000000"/>
          <w:szCs w:val="20"/>
        </w:rPr>
        <w:t xml:space="preserve"> presented at the Twenty-Sixth Annual Meeting of the Society for the Scientific Study of Reading, Toronto, Canada.</w:t>
      </w:r>
    </w:p>
    <w:p w14:paraId="3D7B2657" w14:textId="0EE95890" w:rsidR="00D66DE9" w:rsidRDefault="00D66DE9" w:rsidP="00A176C6">
      <w:pPr>
        <w:spacing w:before="100"/>
        <w:rPr>
          <w:rFonts w:eastAsia="Times New Roman" w:cs="Times New Roman"/>
          <w:color w:val="000000"/>
          <w:szCs w:val="20"/>
        </w:rPr>
      </w:pPr>
      <w:r w:rsidRPr="00D66DE9">
        <w:rPr>
          <w:rFonts w:eastAsia="Times New Roman" w:cs="Times New Roman"/>
          <w:color w:val="000000"/>
          <w:szCs w:val="20"/>
        </w:rPr>
        <w:t xml:space="preserve">Rigobon, V., Weiner, J., Abes, D., Gutierrez, N., </w:t>
      </w:r>
      <w:r w:rsidRPr="00D66DE9">
        <w:rPr>
          <w:rFonts w:eastAsia="Times New Roman" w:cs="Times New Roman"/>
          <w:b/>
          <w:color w:val="000000"/>
          <w:szCs w:val="20"/>
        </w:rPr>
        <w:t>Edwards, A.,</w:t>
      </w:r>
      <w:r>
        <w:rPr>
          <w:rFonts w:eastAsia="Times New Roman" w:cs="Times New Roman"/>
          <w:color w:val="000000"/>
          <w:szCs w:val="20"/>
        </w:rPr>
        <w:t xml:space="preserve"> Steacy, L., &amp; Compton, D. </w:t>
      </w:r>
      <w:r w:rsidRPr="00D66DE9">
        <w:rPr>
          <w:rFonts w:eastAsia="Times New Roman" w:cs="Times New Roman"/>
          <w:color w:val="000000"/>
          <w:szCs w:val="20"/>
        </w:rPr>
        <w:t xml:space="preserve"> (2019, July). </w:t>
      </w:r>
      <w:r w:rsidRPr="00D66DE9">
        <w:rPr>
          <w:rFonts w:eastAsia="Times New Roman" w:cs="Times New Roman"/>
          <w:i/>
          <w:color w:val="000000"/>
          <w:szCs w:val="20"/>
        </w:rPr>
        <w:t>Bilinguals’ orthographic representations: how does shared cognate knowledge contribute to accurate English word spelling?</w:t>
      </w:r>
      <w:r w:rsidRPr="00D66DE9">
        <w:rPr>
          <w:rFonts w:eastAsia="Times New Roman" w:cs="Times New Roman"/>
          <w:color w:val="000000"/>
          <w:szCs w:val="20"/>
        </w:rPr>
        <w:t xml:space="preserve"> Poster presented at the Twenty-Sixth Annual Meeting of the Society for the Scientific Study of Reading, Toronto, Canada.</w:t>
      </w:r>
    </w:p>
    <w:p w14:paraId="5F51CF5F" w14:textId="11AA1FB7" w:rsidR="00C208E7" w:rsidRDefault="00C208E7" w:rsidP="00A176C6">
      <w:pPr>
        <w:spacing w:before="100"/>
        <w:rPr>
          <w:rFonts w:eastAsia="Times New Roman" w:cs="Times New Roman"/>
          <w:color w:val="000000"/>
          <w:szCs w:val="20"/>
        </w:rPr>
      </w:pPr>
      <w:r>
        <w:rPr>
          <w:rFonts w:eastAsia="Times New Roman" w:cs="Times New Roman"/>
          <w:b/>
          <w:color w:val="000000"/>
          <w:szCs w:val="20"/>
        </w:rPr>
        <w:t xml:space="preserve">Edwards, A. </w:t>
      </w:r>
      <w:r>
        <w:rPr>
          <w:rFonts w:eastAsia="Times New Roman" w:cs="Times New Roman"/>
          <w:color w:val="000000"/>
          <w:szCs w:val="20"/>
        </w:rPr>
        <w:t xml:space="preserve">(2019, April). </w:t>
      </w:r>
      <w:r w:rsidRPr="00D66DE9">
        <w:rPr>
          <w:rFonts w:eastAsia="Times New Roman" w:cs="Times New Roman"/>
          <w:i/>
          <w:color w:val="000000"/>
          <w:szCs w:val="20"/>
          <w:shd w:val="clear" w:color="auto" w:fill="FFFFFF"/>
        </w:rPr>
        <w:t>Magnocellular pathway and reading rate: an equivalence test analysis.</w:t>
      </w:r>
      <w:r w:rsidRPr="00D66DE9">
        <w:rPr>
          <w:rFonts w:eastAsia="Times New Roman" w:cs="Times New Roman"/>
          <w:color w:val="000000"/>
          <w:szCs w:val="20"/>
        </w:rPr>
        <w:t xml:space="preserve"> </w:t>
      </w:r>
      <w:r>
        <w:rPr>
          <w:rFonts w:eastAsia="Times New Roman" w:cs="Times New Roman"/>
          <w:color w:val="000000"/>
          <w:szCs w:val="20"/>
        </w:rPr>
        <w:t>Paper</w:t>
      </w:r>
      <w:r w:rsidRPr="00D66DE9">
        <w:rPr>
          <w:rFonts w:eastAsia="Times New Roman" w:cs="Times New Roman"/>
          <w:color w:val="000000"/>
          <w:szCs w:val="20"/>
        </w:rPr>
        <w:t xml:space="preserve"> presented at the </w:t>
      </w:r>
      <w:r>
        <w:rPr>
          <w:rFonts w:eastAsia="Times New Roman" w:cs="Times New Roman"/>
          <w:color w:val="000000"/>
          <w:szCs w:val="20"/>
        </w:rPr>
        <w:t>Florida State University Graduate Research Day</w:t>
      </w:r>
      <w:r w:rsidRPr="00D66DE9">
        <w:rPr>
          <w:rFonts w:eastAsia="Times New Roman" w:cs="Times New Roman"/>
          <w:color w:val="000000"/>
          <w:szCs w:val="20"/>
        </w:rPr>
        <w:t xml:space="preserve">, </w:t>
      </w:r>
      <w:r>
        <w:rPr>
          <w:rFonts w:eastAsia="Times New Roman" w:cs="Times New Roman"/>
          <w:color w:val="000000"/>
          <w:szCs w:val="20"/>
        </w:rPr>
        <w:t>Tallahassee, FL.</w:t>
      </w:r>
    </w:p>
    <w:p w14:paraId="71BBAA52" w14:textId="6C412B8A" w:rsidR="00892480" w:rsidRDefault="00892480" w:rsidP="00A176C6">
      <w:pPr>
        <w:spacing w:before="100"/>
        <w:rPr>
          <w:rFonts w:eastAsia="Times New Roman" w:cs="Times New Roman"/>
          <w:color w:val="000000"/>
          <w:szCs w:val="20"/>
        </w:rPr>
      </w:pPr>
      <w:r>
        <w:rPr>
          <w:rFonts w:eastAsia="Times New Roman" w:cs="Times New Roman"/>
          <w:b/>
          <w:color w:val="000000"/>
          <w:szCs w:val="20"/>
        </w:rPr>
        <w:t xml:space="preserve">Edwards, A. </w:t>
      </w:r>
      <w:r>
        <w:rPr>
          <w:rFonts w:eastAsia="Times New Roman" w:cs="Times New Roman"/>
          <w:color w:val="000000"/>
          <w:szCs w:val="20"/>
        </w:rPr>
        <w:t xml:space="preserve">&amp; </w:t>
      </w:r>
      <w:proofErr w:type="spellStart"/>
      <w:r>
        <w:rPr>
          <w:rFonts w:eastAsia="Times New Roman" w:cs="Times New Roman"/>
          <w:color w:val="000000"/>
          <w:szCs w:val="20"/>
        </w:rPr>
        <w:t>Daucourt</w:t>
      </w:r>
      <w:proofErr w:type="spellEnd"/>
      <w:r>
        <w:rPr>
          <w:rFonts w:eastAsia="Times New Roman" w:cs="Times New Roman"/>
          <w:color w:val="000000"/>
          <w:szCs w:val="20"/>
        </w:rPr>
        <w:t xml:space="preserve">, M. (2019, April). </w:t>
      </w:r>
      <w:r w:rsidRPr="00892480">
        <w:rPr>
          <w:rFonts w:eastAsia="Times New Roman" w:cs="Times New Roman"/>
          <w:i/>
          <w:color w:val="000000"/>
          <w:szCs w:val="20"/>
        </w:rPr>
        <w:t>Classification of response to intervention for an early reading intervention</w:t>
      </w:r>
      <w:r>
        <w:rPr>
          <w:rFonts w:eastAsia="Times New Roman" w:cs="Times New Roman"/>
          <w:color w:val="000000"/>
          <w:szCs w:val="20"/>
        </w:rPr>
        <w:t xml:space="preserve">. Poster session presented at Machine Learning Expo 2019, Tallahassee, FL. </w:t>
      </w:r>
    </w:p>
    <w:p w14:paraId="3090F500" w14:textId="5A85663E" w:rsidR="00892480" w:rsidRPr="00892480" w:rsidRDefault="00892480" w:rsidP="00A176C6">
      <w:pPr>
        <w:spacing w:before="100"/>
        <w:rPr>
          <w:rFonts w:eastAsia="Times New Roman" w:cs="Times New Roman"/>
          <w:color w:val="000000"/>
          <w:szCs w:val="20"/>
        </w:rPr>
      </w:pPr>
      <w:proofErr w:type="spellStart"/>
      <w:r>
        <w:rPr>
          <w:rFonts w:eastAsia="Times New Roman" w:cs="Times New Roman"/>
          <w:color w:val="000000"/>
          <w:szCs w:val="20"/>
        </w:rPr>
        <w:t>Daucourt</w:t>
      </w:r>
      <w:proofErr w:type="spellEnd"/>
      <w:r>
        <w:rPr>
          <w:rFonts w:eastAsia="Times New Roman" w:cs="Times New Roman"/>
          <w:color w:val="000000"/>
          <w:szCs w:val="20"/>
        </w:rPr>
        <w:t xml:space="preserve">, M. &amp; </w:t>
      </w:r>
      <w:r>
        <w:rPr>
          <w:rFonts w:eastAsia="Times New Roman" w:cs="Times New Roman"/>
          <w:b/>
          <w:color w:val="000000"/>
          <w:szCs w:val="20"/>
        </w:rPr>
        <w:t xml:space="preserve">Edwards, A. </w:t>
      </w:r>
      <w:r>
        <w:rPr>
          <w:rFonts w:eastAsia="Times New Roman" w:cs="Times New Roman"/>
          <w:color w:val="000000"/>
          <w:szCs w:val="20"/>
        </w:rPr>
        <w:t xml:space="preserve">(2019, April). </w:t>
      </w:r>
      <w:r w:rsidRPr="00892480">
        <w:rPr>
          <w:rFonts w:eastAsia="Times New Roman" w:cs="Times New Roman"/>
          <w:i/>
          <w:color w:val="000000"/>
          <w:szCs w:val="20"/>
        </w:rPr>
        <w:t xml:space="preserve">Classification </w:t>
      </w:r>
      <w:r>
        <w:rPr>
          <w:rFonts w:eastAsia="Times New Roman" w:cs="Times New Roman"/>
          <w:i/>
          <w:color w:val="000000"/>
          <w:szCs w:val="20"/>
        </w:rPr>
        <w:t>and regression tree (CART) analysis of early reading outcomes</w:t>
      </w:r>
      <w:r>
        <w:rPr>
          <w:rFonts w:eastAsia="Times New Roman" w:cs="Times New Roman"/>
          <w:color w:val="000000"/>
          <w:szCs w:val="20"/>
        </w:rPr>
        <w:t xml:space="preserve">. Poster session presented at Machine Learning Expo 2019, Tallahassee, FL. </w:t>
      </w:r>
    </w:p>
    <w:p w14:paraId="49BB04D3" w14:textId="250250FA" w:rsidR="00A176C6" w:rsidRPr="001557EA" w:rsidRDefault="00A176C6" w:rsidP="00A176C6">
      <w:pPr>
        <w:spacing w:before="100"/>
        <w:rPr>
          <w:rFonts w:eastAsia="Times New Roman" w:cs="Times New Roman"/>
          <w:color w:val="000000"/>
          <w:szCs w:val="20"/>
        </w:rPr>
      </w:pPr>
      <w:r w:rsidRPr="00632339">
        <w:rPr>
          <w:rFonts w:eastAsia="Times New Roman" w:cs="Times New Roman"/>
          <w:b/>
          <w:color w:val="000000"/>
          <w:szCs w:val="20"/>
        </w:rPr>
        <w:t>Edwards, A.</w:t>
      </w:r>
      <w:r>
        <w:rPr>
          <w:rFonts w:eastAsia="Times New Roman" w:cs="Times New Roman"/>
          <w:color w:val="000000"/>
          <w:szCs w:val="20"/>
        </w:rPr>
        <w:t xml:space="preserve"> &amp; Mounts, J. (2017, April). </w:t>
      </w:r>
      <w:r w:rsidRPr="00632339">
        <w:rPr>
          <w:rFonts w:eastAsia="Times New Roman" w:cs="Times New Roman"/>
          <w:i/>
          <w:color w:val="000000"/>
          <w:szCs w:val="20"/>
        </w:rPr>
        <w:t xml:space="preserve">Attentional breadth and trade-offs in spatial and temporal acuity. </w:t>
      </w:r>
      <w:r w:rsidRPr="00FF3477">
        <w:rPr>
          <w:rFonts w:eastAsia="Times New Roman" w:cs="Times New Roman"/>
          <w:color w:val="000000"/>
          <w:szCs w:val="20"/>
        </w:rPr>
        <w:t>Poster session presented at GREAT Day</w:t>
      </w:r>
      <w:r>
        <w:rPr>
          <w:rFonts w:eastAsia="Times New Roman" w:cs="Times New Roman"/>
          <w:color w:val="000000"/>
          <w:szCs w:val="20"/>
        </w:rPr>
        <w:t xml:space="preserve"> 2017</w:t>
      </w:r>
      <w:r w:rsidRPr="00FF3477">
        <w:rPr>
          <w:rFonts w:eastAsia="Times New Roman" w:cs="Times New Roman"/>
          <w:color w:val="000000"/>
          <w:szCs w:val="20"/>
        </w:rPr>
        <w:t>, Geneseo, NY.</w:t>
      </w:r>
    </w:p>
    <w:p w14:paraId="662E5C16" w14:textId="33C62B62" w:rsidR="00A176C6" w:rsidRPr="001557EA" w:rsidRDefault="00A176C6" w:rsidP="00A176C6">
      <w:pPr>
        <w:spacing w:before="100"/>
        <w:rPr>
          <w:rFonts w:eastAsia="Times New Roman" w:cs="Times New Roman"/>
          <w:color w:val="000000"/>
          <w:szCs w:val="20"/>
        </w:rPr>
      </w:pPr>
      <w:r w:rsidRPr="00632339">
        <w:rPr>
          <w:rFonts w:eastAsia="Times New Roman" w:cs="Times New Roman"/>
          <w:b/>
          <w:color w:val="000000"/>
          <w:szCs w:val="20"/>
        </w:rPr>
        <w:t>Edwards, A.</w:t>
      </w:r>
      <w:r>
        <w:rPr>
          <w:rFonts w:eastAsia="Times New Roman" w:cs="Times New Roman"/>
          <w:b/>
          <w:color w:val="000000"/>
          <w:szCs w:val="20"/>
        </w:rPr>
        <w:t>,</w:t>
      </w:r>
      <w:r>
        <w:rPr>
          <w:rFonts w:eastAsia="Times New Roman" w:cs="Times New Roman"/>
          <w:color w:val="000000"/>
          <w:szCs w:val="20"/>
        </w:rPr>
        <w:t xml:space="preserve"> </w:t>
      </w:r>
      <w:r w:rsidRPr="00A176C6">
        <w:rPr>
          <w:rFonts w:eastAsia="Times New Roman" w:cs="Times New Roman"/>
          <w:color w:val="000000"/>
          <w:szCs w:val="20"/>
        </w:rPr>
        <w:t>Matyasovszky</w:t>
      </w:r>
      <w:r>
        <w:rPr>
          <w:rFonts w:eastAsia="Times New Roman" w:cs="Times New Roman"/>
          <w:color w:val="000000"/>
          <w:szCs w:val="20"/>
        </w:rPr>
        <w:t xml:space="preserve">, G., Hillis, M., </w:t>
      </w:r>
      <w:r w:rsidRPr="00A176C6">
        <w:rPr>
          <w:rFonts w:eastAsia="Times New Roman" w:cs="Times New Roman"/>
          <w:color w:val="000000"/>
          <w:szCs w:val="20"/>
        </w:rPr>
        <w:t>Nguyen</w:t>
      </w:r>
      <w:r>
        <w:rPr>
          <w:rFonts w:eastAsia="Times New Roman" w:cs="Times New Roman"/>
          <w:color w:val="000000"/>
          <w:szCs w:val="20"/>
        </w:rPr>
        <w:t>, A., &amp; Mounts, J. (2017, April).</w:t>
      </w:r>
      <w:r>
        <w:rPr>
          <w:rFonts w:eastAsia="Times New Roman" w:cs="Times New Roman"/>
          <w:i/>
          <w:color w:val="000000"/>
          <w:szCs w:val="20"/>
        </w:rPr>
        <w:t xml:space="preserve"> </w:t>
      </w:r>
      <w:r w:rsidRPr="00A176C6">
        <w:rPr>
          <w:rFonts w:eastAsia="Times New Roman" w:cs="Times New Roman"/>
          <w:i/>
          <w:color w:val="000000"/>
          <w:szCs w:val="20"/>
        </w:rPr>
        <w:t>The Effects of Endogenous Attention on Spatial and Temporal Processing</w:t>
      </w:r>
      <w:r w:rsidRPr="00632339">
        <w:rPr>
          <w:rFonts w:eastAsia="Times New Roman" w:cs="Times New Roman"/>
          <w:i/>
          <w:color w:val="000000"/>
          <w:szCs w:val="20"/>
        </w:rPr>
        <w:t xml:space="preserve">. </w:t>
      </w:r>
      <w:r w:rsidRPr="00FF3477">
        <w:rPr>
          <w:rFonts w:eastAsia="Times New Roman" w:cs="Times New Roman"/>
          <w:color w:val="000000"/>
          <w:szCs w:val="20"/>
        </w:rPr>
        <w:t>Poster session presented at GREAT Day</w:t>
      </w:r>
      <w:r>
        <w:rPr>
          <w:rFonts w:eastAsia="Times New Roman" w:cs="Times New Roman"/>
          <w:color w:val="000000"/>
          <w:szCs w:val="20"/>
        </w:rPr>
        <w:t xml:space="preserve"> 2017</w:t>
      </w:r>
      <w:r w:rsidRPr="00FF3477">
        <w:rPr>
          <w:rFonts w:eastAsia="Times New Roman" w:cs="Times New Roman"/>
          <w:color w:val="000000"/>
          <w:szCs w:val="20"/>
        </w:rPr>
        <w:t>, Geneseo, NY.</w:t>
      </w:r>
    </w:p>
    <w:p w14:paraId="137F4D53" w14:textId="7F040FC0" w:rsidR="00F42868" w:rsidRPr="00F42868" w:rsidRDefault="00F42868" w:rsidP="00F366F4">
      <w:pPr>
        <w:spacing w:before="100"/>
        <w:rPr>
          <w:rFonts w:ascii="Times" w:eastAsia="Times New Roman" w:hAnsi="Times" w:cs="Times New Roman"/>
          <w:szCs w:val="20"/>
        </w:rPr>
      </w:pPr>
      <w:r w:rsidRPr="00632339">
        <w:rPr>
          <w:rFonts w:eastAsia="Times New Roman" w:cs="Times New Roman"/>
          <w:b/>
          <w:szCs w:val="20"/>
        </w:rPr>
        <w:t>Edwards, A.</w:t>
      </w:r>
      <w:r>
        <w:rPr>
          <w:rFonts w:eastAsia="Times New Roman" w:cs="Times New Roman"/>
          <w:szCs w:val="20"/>
        </w:rPr>
        <w:t xml:space="preserve">, </w:t>
      </w:r>
      <w:proofErr w:type="spellStart"/>
      <w:r>
        <w:rPr>
          <w:rFonts w:eastAsia="Times New Roman" w:cs="Times New Roman"/>
          <w:szCs w:val="20"/>
        </w:rPr>
        <w:t>Massicci</w:t>
      </w:r>
      <w:proofErr w:type="spellEnd"/>
      <w:r>
        <w:rPr>
          <w:rFonts w:eastAsia="Times New Roman" w:cs="Times New Roman"/>
          <w:szCs w:val="20"/>
        </w:rPr>
        <w:t>, A., Sridharan, S., Geigel, J., Wang, L.,</w:t>
      </w:r>
      <w:r w:rsidRPr="00F77FF9"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 xml:space="preserve">Bailey, R., </w:t>
      </w:r>
      <w:proofErr w:type="spellStart"/>
      <w:r>
        <w:rPr>
          <w:rFonts w:eastAsia="Times New Roman" w:cs="Times New Roman"/>
          <w:szCs w:val="20"/>
        </w:rPr>
        <w:t>Ovesdotter</w:t>
      </w:r>
      <w:proofErr w:type="spellEnd"/>
      <w:r>
        <w:rPr>
          <w:rFonts w:eastAsia="Times New Roman" w:cs="Times New Roman"/>
          <w:szCs w:val="20"/>
        </w:rPr>
        <w:t xml:space="preserve"> Alm, C. (2017, March). </w:t>
      </w:r>
      <w:r w:rsidRPr="00F366F4">
        <w:rPr>
          <w:rFonts w:eastAsia="Times New Roman" w:cs="Times New Roman"/>
          <w:szCs w:val="20"/>
        </w:rPr>
        <w:t xml:space="preserve">Sensor-based methodological observations for studying online learning. </w:t>
      </w:r>
      <w:r>
        <w:rPr>
          <w:rFonts w:eastAsia="Times New Roman" w:cs="Times New Roman"/>
          <w:szCs w:val="20"/>
        </w:rPr>
        <w:t>Paper presented at</w:t>
      </w:r>
      <w:r>
        <w:rPr>
          <w:rFonts w:eastAsia="Times New Roman" w:cs="Times New Roman"/>
          <w:i/>
          <w:szCs w:val="20"/>
        </w:rPr>
        <w:t xml:space="preserve"> Proceedings of the </w:t>
      </w:r>
      <w:proofErr w:type="spellStart"/>
      <w:r>
        <w:rPr>
          <w:rFonts w:eastAsia="Times New Roman" w:cs="Times New Roman"/>
          <w:i/>
          <w:szCs w:val="20"/>
        </w:rPr>
        <w:t>SmartLearn</w:t>
      </w:r>
      <w:proofErr w:type="spellEnd"/>
      <w:r>
        <w:rPr>
          <w:rFonts w:eastAsia="Times New Roman" w:cs="Times New Roman"/>
          <w:i/>
          <w:szCs w:val="20"/>
        </w:rPr>
        <w:t xml:space="preserve"> Workshop: Intelligent Interfaces for Ubiquitous and Smart Learning (at IUI 2017). </w:t>
      </w:r>
    </w:p>
    <w:p w14:paraId="284FD811" w14:textId="4B8DA1A6" w:rsidR="00F42868" w:rsidRPr="003E7F3B" w:rsidRDefault="003E7F3B" w:rsidP="00F366F4">
      <w:pPr>
        <w:spacing w:before="10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Kirsh, S., Mounts, J., Schneider, M., Cameron, J., Choi, A., Garber, S., Hermitt, O., Pack, M., Schulman, D., </w:t>
      </w:r>
      <w:proofErr w:type="spellStart"/>
      <w:r>
        <w:rPr>
          <w:rFonts w:eastAsia="Times New Roman" w:cs="Times New Roman"/>
          <w:szCs w:val="20"/>
        </w:rPr>
        <w:t>Wakwella</w:t>
      </w:r>
      <w:proofErr w:type="spellEnd"/>
      <w:r>
        <w:rPr>
          <w:rFonts w:eastAsia="Times New Roman" w:cs="Times New Roman"/>
          <w:szCs w:val="20"/>
        </w:rPr>
        <w:t xml:space="preserve">, S., </w:t>
      </w:r>
      <w:r w:rsidRPr="003E7F3B">
        <w:rPr>
          <w:rFonts w:eastAsia="Times New Roman" w:cs="Times New Roman"/>
          <w:b/>
          <w:szCs w:val="20"/>
        </w:rPr>
        <w:t>Edwards, A.,</w:t>
      </w:r>
      <w:r>
        <w:rPr>
          <w:rFonts w:eastAsia="Times New Roman" w:cs="Times New Roman"/>
          <w:szCs w:val="20"/>
        </w:rPr>
        <w:t xml:space="preserve"> Iwamoto, N., </w:t>
      </w:r>
      <w:proofErr w:type="spellStart"/>
      <w:r>
        <w:rPr>
          <w:rFonts w:eastAsia="Times New Roman" w:cs="Times New Roman"/>
          <w:szCs w:val="20"/>
        </w:rPr>
        <w:t>Emengo</w:t>
      </w:r>
      <w:proofErr w:type="spellEnd"/>
      <w:r>
        <w:rPr>
          <w:rFonts w:eastAsia="Times New Roman" w:cs="Times New Roman"/>
          <w:szCs w:val="20"/>
        </w:rPr>
        <w:t xml:space="preserve">, P., </w:t>
      </w:r>
      <w:proofErr w:type="spellStart"/>
      <w:r>
        <w:rPr>
          <w:rFonts w:eastAsia="Times New Roman" w:cs="Times New Roman"/>
          <w:szCs w:val="20"/>
        </w:rPr>
        <w:t>Khamseh</w:t>
      </w:r>
      <w:proofErr w:type="spellEnd"/>
      <w:r>
        <w:rPr>
          <w:rFonts w:eastAsia="Times New Roman" w:cs="Times New Roman"/>
          <w:szCs w:val="20"/>
        </w:rPr>
        <w:t>, A.,</w:t>
      </w:r>
      <w:r w:rsidR="00F42868">
        <w:rPr>
          <w:rFonts w:eastAsia="Times New Roman" w:cs="Times New Roman"/>
          <w:szCs w:val="20"/>
        </w:rPr>
        <w:t xml:space="preserve"> &amp;</w:t>
      </w:r>
      <w:r>
        <w:rPr>
          <w:rFonts w:eastAsia="Times New Roman" w:cs="Times New Roman"/>
          <w:szCs w:val="20"/>
        </w:rPr>
        <w:t xml:space="preserve"> Sider, N. (2017). </w:t>
      </w:r>
      <w:r w:rsidRPr="003E7F3B">
        <w:rPr>
          <w:rFonts w:eastAsia="Times New Roman" w:cs="Times New Roman"/>
          <w:i/>
          <w:szCs w:val="20"/>
        </w:rPr>
        <w:t>Video game play, racism, trait aggression, and gender are associated with responding to the police officer’s dilemma task.</w:t>
      </w:r>
      <w:r>
        <w:rPr>
          <w:rFonts w:eastAsia="Times New Roman" w:cs="Times New Roman"/>
          <w:szCs w:val="20"/>
        </w:rPr>
        <w:t xml:space="preserve"> Poster presented at Association for Psychological Science 29</w:t>
      </w:r>
      <w:r w:rsidRPr="003E7F3B">
        <w:rPr>
          <w:rFonts w:eastAsia="Times New Roman" w:cs="Times New Roman"/>
          <w:szCs w:val="20"/>
          <w:vertAlign w:val="superscript"/>
        </w:rPr>
        <w:t>th</w:t>
      </w:r>
      <w:r>
        <w:rPr>
          <w:rFonts w:eastAsia="Times New Roman" w:cs="Times New Roman"/>
          <w:szCs w:val="20"/>
        </w:rPr>
        <w:t xml:space="preserve"> Annual Convention, Boston, MA.</w:t>
      </w:r>
    </w:p>
    <w:p w14:paraId="16F0A0C0" w14:textId="2370FFFC" w:rsidR="001557EA" w:rsidRPr="007819A2" w:rsidRDefault="001557EA" w:rsidP="00F366F4">
      <w:pPr>
        <w:spacing w:before="100"/>
        <w:rPr>
          <w:rFonts w:ascii="Times" w:eastAsia="Times New Roman" w:hAnsi="Times" w:cs="Times New Roman"/>
          <w:szCs w:val="20"/>
        </w:rPr>
      </w:pPr>
      <w:r w:rsidRPr="00632339">
        <w:rPr>
          <w:rFonts w:eastAsia="Times New Roman" w:cs="Times New Roman"/>
          <w:b/>
          <w:szCs w:val="20"/>
        </w:rPr>
        <w:t>Edwards, A.</w:t>
      </w:r>
      <w:r>
        <w:rPr>
          <w:rFonts w:eastAsia="Times New Roman" w:cs="Times New Roman"/>
          <w:szCs w:val="20"/>
        </w:rPr>
        <w:t xml:space="preserve">, </w:t>
      </w:r>
      <w:proofErr w:type="spellStart"/>
      <w:r>
        <w:rPr>
          <w:rFonts w:eastAsia="Times New Roman" w:cs="Times New Roman"/>
          <w:szCs w:val="20"/>
        </w:rPr>
        <w:t>Massicci</w:t>
      </w:r>
      <w:proofErr w:type="spellEnd"/>
      <w:r>
        <w:rPr>
          <w:rFonts w:eastAsia="Times New Roman" w:cs="Times New Roman"/>
          <w:szCs w:val="20"/>
        </w:rPr>
        <w:t>, A., Sridharan, S., Bailey, R., Geigel, J., Wang, L.,</w:t>
      </w:r>
      <w:r w:rsidR="00F42868">
        <w:rPr>
          <w:rFonts w:eastAsia="Times New Roman" w:cs="Times New Roman"/>
          <w:szCs w:val="20"/>
        </w:rPr>
        <w:t xml:space="preserve"> &amp;</w:t>
      </w:r>
      <w:r>
        <w:rPr>
          <w:rFonts w:eastAsia="Times New Roman" w:cs="Times New Roman"/>
          <w:szCs w:val="20"/>
        </w:rPr>
        <w:t xml:space="preserve"> </w:t>
      </w:r>
      <w:proofErr w:type="spellStart"/>
      <w:r>
        <w:rPr>
          <w:rFonts w:eastAsia="Times New Roman" w:cs="Times New Roman"/>
          <w:szCs w:val="20"/>
        </w:rPr>
        <w:t>Ovesdotter</w:t>
      </w:r>
      <w:proofErr w:type="spellEnd"/>
      <w:r>
        <w:rPr>
          <w:rFonts w:eastAsia="Times New Roman" w:cs="Times New Roman"/>
          <w:szCs w:val="20"/>
        </w:rPr>
        <w:t xml:space="preserve"> Alm, C. (2016, October). </w:t>
      </w:r>
      <w:r w:rsidRPr="00632339">
        <w:rPr>
          <w:rFonts w:eastAsia="Times New Roman" w:cs="Times New Roman"/>
          <w:i/>
          <w:szCs w:val="20"/>
        </w:rPr>
        <w:t xml:space="preserve">Technologically observable psychophysiological correlates with video-based online learning. </w:t>
      </w:r>
      <w:r>
        <w:rPr>
          <w:rFonts w:eastAsia="Times New Roman" w:cs="Times New Roman"/>
          <w:szCs w:val="20"/>
        </w:rPr>
        <w:t xml:space="preserve">Poster session </w:t>
      </w:r>
      <w:r w:rsidRPr="00C51C03">
        <w:rPr>
          <w:rFonts w:eastAsia="Times New Roman" w:cs="Times New Roman"/>
          <w:szCs w:val="20"/>
        </w:rPr>
        <w:lastRenderedPageBreak/>
        <w:t xml:space="preserve">presented at </w:t>
      </w:r>
      <w:r w:rsidRPr="00C51C03">
        <w:rPr>
          <w:rFonts w:eastAsia="Times New Roman" w:cs="Arial"/>
          <w:szCs w:val="20"/>
          <w:shd w:val="clear" w:color="auto" w:fill="FFFFFF"/>
        </w:rPr>
        <w:t>Council on Undergraduate Research’s Research Experiences for Undergraduates Symposium</w:t>
      </w:r>
      <w:r w:rsidRPr="00C51C03">
        <w:rPr>
          <w:rFonts w:eastAsia="Times New Roman" w:cs="Times New Roman"/>
          <w:szCs w:val="20"/>
        </w:rPr>
        <w:t>, Arlington, VA.</w:t>
      </w:r>
    </w:p>
    <w:p w14:paraId="7C6DAF72" w14:textId="3115E52E" w:rsidR="001557EA" w:rsidRPr="001557EA" w:rsidRDefault="001557EA" w:rsidP="00F366F4">
      <w:pPr>
        <w:spacing w:before="100"/>
        <w:rPr>
          <w:rFonts w:eastAsia="Times New Roman" w:cs="Times New Roman"/>
          <w:color w:val="000000"/>
          <w:szCs w:val="20"/>
        </w:rPr>
      </w:pPr>
      <w:r w:rsidRPr="00632339">
        <w:rPr>
          <w:rFonts w:eastAsia="Times New Roman" w:cs="Times New Roman"/>
          <w:b/>
          <w:color w:val="000000"/>
          <w:szCs w:val="20"/>
        </w:rPr>
        <w:t>Edwards, A.</w:t>
      </w:r>
      <w:r>
        <w:rPr>
          <w:rFonts w:eastAsia="Times New Roman" w:cs="Times New Roman"/>
          <w:color w:val="000000"/>
          <w:szCs w:val="20"/>
        </w:rPr>
        <w:t xml:space="preserve"> &amp; Mounts, J. (2016, October). </w:t>
      </w:r>
      <w:r w:rsidRPr="00632339">
        <w:rPr>
          <w:rFonts w:eastAsia="Times New Roman" w:cs="Times New Roman"/>
          <w:i/>
          <w:color w:val="000000"/>
          <w:szCs w:val="20"/>
        </w:rPr>
        <w:t xml:space="preserve">Attentional breadth and trade-offs in spatial and temporal acuity. </w:t>
      </w:r>
      <w:r w:rsidRPr="00FF3477">
        <w:rPr>
          <w:rFonts w:eastAsia="Times New Roman" w:cs="Times New Roman"/>
          <w:color w:val="000000"/>
          <w:szCs w:val="20"/>
        </w:rPr>
        <w:t>Poster session presented at</w:t>
      </w:r>
      <w:r>
        <w:rPr>
          <w:rFonts w:eastAsia="Times New Roman" w:cs="Times New Roman"/>
          <w:color w:val="000000"/>
          <w:szCs w:val="20"/>
        </w:rPr>
        <w:t xml:space="preserve"> Council of Public Liberal Arts Colleges’ Northeast Regional Undergraduate Research, Scholarly and Creative Activity Conference</w:t>
      </w:r>
      <w:r w:rsidRPr="00FF3477">
        <w:rPr>
          <w:rFonts w:eastAsia="Times New Roman" w:cs="Times New Roman"/>
          <w:color w:val="000000"/>
          <w:szCs w:val="20"/>
        </w:rPr>
        <w:t xml:space="preserve">, </w:t>
      </w:r>
      <w:r>
        <w:rPr>
          <w:rFonts w:eastAsia="Times New Roman" w:cs="Times New Roman"/>
          <w:color w:val="000000"/>
          <w:szCs w:val="20"/>
        </w:rPr>
        <w:t>North Adams</w:t>
      </w:r>
      <w:r w:rsidRPr="00FF3477">
        <w:rPr>
          <w:rFonts w:eastAsia="Times New Roman" w:cs="Times New Roman"/>
          <w:color w:val="000000"/>
          <w:szCs w:val="20"/>
        </w:rPr>
        <w:t xml:space="preserve">, </w:t>
      </w:r>
      <w:r>
        <w:rPr>
          <w:rFonts w:eastAsia="Times New Roman" w:cs="Times New Roman"/>
          <w:color w:val="000000"/>
          <w:szCs w:val="20"/>
        </w:rPr>
        <w:t>MA</w:t>
      </w:r>
      <w:r w:rsidRPr="00FF3477">
        <w:rPr>
          <w:rFonts w:eastAsia="Times New Roman" w:cs="Times New Roman"/>
          <w:color w:val="000000"/>
          <w:szCs w:val="20"/>
        </w:rPr>
        <w:t>.</w:t>
      </w:r>
    </w:p>
    <w:p w14:paraId="567FDBD8" w14:textId="3C54FCBF" w:rsidR="00632339" w:rsidRDefault="00632339" w:rsidP="00F366F4">
      <w:pPr>
        <w:spacing w:before="100"/>
        <w:rPr>
          <w:rFonts w:eastAsia="Times New Roman" w:cs="Times New Roman"/>
          <w:szCs w:val="20"/>
        </w:rPr>
      </w:pPr>
      <w:r w:rsidRPr="00632339">
        <w:rPr>
          <w:rFonts w:eastAsia="Times New Roman" w:cs="Times New Roman"/>
          <w:b/>
          <w:szCs w:val="20"/>
        </w:rPr>
        <w:t>Edwards, A.</w:t>
      </w:r>
      <w:r>
        <w:rPr>
          <w:rFonts w:eastAsia="Times New Roman" w:cs="Times New Roman"/>
          <w:szCs w:val="20"/>
        </w:rPr>
        <w:t xml:space="preserve">, </w:t>
      </w:r>
      <w:proofErr w:type="spellStart"/>
      <w:r>
        <w:rPr>
          <w:rFonts w:eastAsia="Times New Roman" w:cs="Times New Roman"/>
          <w:szCs w:val="20"/>
        </w:rPr>
        <w:t>Massicci</w:t>
      </w:r>
      <w:proofErr w:type="spellEnd"/>
      <w:r>
        <w:rPr>
          <w:rFonts w:eastAsia="Times New Roman" w:cs="Times New Roman"/>
          <w:szCs w:val="20"/>
        </w:rPr>
        <w:t xml:space="preserve">, A., Sridharan, S., Bailey, R., Geigel, J., Wang, L., </w:t>
      </w:r>
      <w:r w:rsidR="00F42868">
        <w:rPr>
          <w:rFonts w:eastAsia="Times New Roman" w:cs="Times New Roman"/>
          <w:szCs w:val="20"/>
        </w:rPr>
        <w:t xml:space="preserve">&amp; </w:t>
      </w:r>
      <w:proofErr w:type="spellStart"/>
      <w:r>
        <w:rPr>
          <w:rFonts w:eastAsia="Times New Roman" w:cs="Times New Roman"/>
          <w:szCs w:val="20"/>
        </w:rPr>
        <w:t>Ovesdotter</w:t>
      </w:r>
      <w:proofErr w:type="spellEnd"/>
      <w:r>
        <w:rPr>
          <w:rFonts w:eastAsia="Times New Roman" w:cs="Times New Roman"/>
          <w:szCs w:val="20"/>
        </w:rPr>
        <w:t xml:space="preserve"> Alm, C. (2016, August). </w:t>
      </w:r>
      <w:r w:rsidRPr="00632339">
        <w:rPr>
          <w:rFonts w:eastAsia="Times New Roman" w:cs="Times New Roman"/>
          <w:i/>
          <w:szCs w:val="20"/>
        </w:rPr>
        <w:t xml:space="preserve">Technologically observable psychophysiological correlates with video-based online learning. </w:t>
      </w:r>
      <w:r>
        <w:rPr>
          <w:rFonts w:eastAsia="Times New Roman" w:cs="Times New Roman"/>
          <w:szCs w:val="20"/>
        </w:rPr>
        <w:t>Poster session presented at RIT Undergraduate Research Symposium 2016, Rochester, NY.</w:t>
      </w:r>
    </w:p>
    <w:p w14:paraId="349C922C" w14:textId="37063DC0" w:rsidR="001557EA" w:rsidRPr="001557EA" w:rsidRDefault="001557EA" w:rsidP="00F366F4">
      <w:pPr>
        <w:spacing w:before="100"/>
        <w:rPr>
          <w:rFonts w:eastAsia="Times New Roman" w:cs="Times New Roman"/>
          <w:color w:val="000000"/>
          <w:szCs w:val="20"/>
        </w:rPr>
      </w:pPr>
      <w:r w:rsidRPr="00632339">
        <w:rPr>
          <w:rFonts w:eastAsia="Times New Roman" w:cs="Times New Roman"/>
          <w:b/>
          <w:color w:val="000000"/>
          <w:szCs w:val="20"/>
        </w:rPr>
        <w:t>Edwards, A.</w:t>
      </w:r>
      <w:r>
        <w:rPr>
          <w:rFonts w:eastAsia="Times New Roman" w:cs="Times New Roman"/>
          <w:color w:val="000000"/>
          <w:szCs w:val="20"/>
        </w:rPr>
        <w:t xml:space="preserve">, Kaba, S., Nering, E., Mirabile, D., &amp; Mounts, J. (2016, April). </w:t>
      </w:r>
      <w:r w:rsidRPr="00632339">
        <w:rPr>
          <w:rFonts w:eastAsia="Times New Roman" w:cs="Times New Roman"/>
          <w:i/>
          <w:color w:val="000000"/>
          <w:szCs w:val="20"/>
        </w:rPr>
        <w:t xml:space="preserve">Attentional breadth and trade-offs in spatial and temporal acuity. </w:t>
      </w:r>
      <w:r w:rsidRPr="00FF3477">
        <w:rPr>
          <w:rFonts w:eastAsia="Times New Roman" w:cs="Times New Roman"/>
          <w:color w:val="000000"/>
          <w:szCs w:val="20"/>
        </w:rPr>
        <w:t>Poster session presented at GREAT Day</w:t>
      </w:r>
      <w:r>
        <w:rPr>
          <w:rFonts w:eastAsia="Times New Roman" w:cs="Times New Roman"/>
          <w:color w:val="000000"/>
          <w:szCs w:val="20"/>
        </w:rPr>
        <w:t xml:space="preserve"> 2016</w:t>
      </w:r>
      <w:r w:rsidRPr="00FF3477">
        <w:rPr>
          <w:rFonts w:eastAsia="Times New Roman" w:cs="Times New Roman"/>
          <w:color w:val="000000"/>
          <w:szCs w:val="20"/>
        </w:rPr>
        <w:t>, Geneseo, NY.</w:t>
      </w:r>
    </w:p>
    <w:p w14:paraId="4D74AC6D" w14:textId="436D8ED8" w:rsidR="007819A2" w:rsidRDefault="001557EA" w:rsidP="00F366F4">
      <w:pPr>
        <w:spacing w:before="100"/>
        <w:rPr>
          <w:rFonts w:eastAsia="Times New Roman" w:cs="Times New Roman"/>
          <w:color w:val="000000"/>
          <w:szCs w:val="20"/>
        </w:rPr>
      </w:pPr>
      <w:r w:rsidRPr="00FF3477">
        <w:rPr>
          <w:rFonts w:eastAsia="Times New Roman" w:cs="Times New Roman"/>
          <w:b/>
          <w:bCs/>
          <w:color w:val="000000"/>
          <w:szCs w:val="20"/>
        </w:rPr>
        <w:t>Edwards, A.</w:t>
      </w:r>
      <w:r w:rsidRPr="00FF3477">
        <w:rPr>
          <w:rFonts w:eastAsia="Times New Roman" w:cs="Times New Roman"/>
          <w:color w:val="000000"/>
          <w:szCs w:val="20"/>
        </w:rPr>
        <w:t xml:space="preserve">, Huebler, C., </w:t>
      </w:r>
      <w:proofErr w:type="spellStart"/>
      <w:r w:rsidRPr="00FF3477">
        <w:rPr>
          <w:rFonts w:eastAsia="Times New Roman" w:cs="Times New Roman"/>
          <w:color w:val="000000"/>
          <w:szCs w:val="20"/>
        </w:rPr>
        <w:t>Kislin</w:t>
      </w:r>
      <w:proofErr w:type="spellEnd"/>
      <w:r w:rsidRPr="00FF3477">
        <w:rPr>
          <w:rFonts w:eastAsia="Times New Roman" w:cs="Times New Roman"/>
          <w:color w:val="000000"/>
          <w:szCs w:val="20"/>
        </w:rPr>
        <w:t xml:space="preserve">, J., </w:t>
      </w:r>
      <w:proofErr w:type="spellStart"/>
      <w:r w:rsidRPr="00FF3477">
        <w:rPr>
          <w:rFonts w:eastAsia="Times New Roman" w:cs="Times New Roman"/>
          <w:color w:val="000000"/>
          <w:szCs w:val="20"/>
        </w:rPr>
        <w:t>Keuhnert</w:t>
      </w:r>
      <w:proofErr w:type="spellEnd"/>
      <w:r w:rsidRPr="00FF3477">
        <w:rPr>
          <w:rFonts w:eastAsia="Times New Roman" w:cs="Times New Roman"/>
          <w:color w:val="000000"/>
          <w:szCs w:val="20"/>
        </w:rPr>
        <w:t xml:space="preserve">, A., Thomas, P., &amp; </w:t>
      </w:r>
      <w:proofErr w:type="spellStart"/>
      <w:r w:rsidRPr="00FF3477">
        <w:rPr>
          <w:rFonts w:eastAsia="Times New Roman" w:cs="Times New Roman"/>
          <w:color w:val="000000"/>
          <w:szCs w:val="20"/>
        </w:rPr>
        <w:t>Pastizzo</w:t>
      </w:r>
      <w:proofErr w:type="spellEnd"/>
      <w:r w:rsidRPr="00FF3477">
        <w:rPr>
          <w:rFonts w:eastAsia="Times New Roman" w:cs="Times New Roman"/>
          <w:color w:val="000000"/>
          <w:szCs w:val="20"/>
        </w:rPr>
        <w:t xml:space="preserve">, M. (2015, April). </w:t>
      </w:r>
      <w:r w:rsidRPr="00FF3477">
        <w:rPr>
          <w:rFonts w:eastAsia="Times New Roman" w:cs="Times New Roman"/>
          <w:i/>
          <w:iCs/>
          <w:color w:val="000000"/>
          <w:szCs w:val="20"/>
        </w:rPr>
        <w:t xml:space="preserve">Facilitatory effects of shared form and meaning: The role of </w:t>
      </w:r>
      <w:proofErr w:type="spellStart"/>
      <w:r w:rsidRPr="00FF3477">
        <w:rPr>
          <w:rFonts w:eastAsia="Times New Roman" w:cs="Times New Roman"/>
          <w:i/>
          <w:iCs/>
          <w:color w:val="000000"/>
          <w:szCs w:val="20"/>
        </w:rPr>
        <w:t>phonesthemes</w:t>
      </w:r>
      <w:proofErr w:type="spellEnd"/>
      <w:r w:rsidRPr="00FF3477">
        <w:rPr>
          <w:rFonts w:eastAsia="Times New Roman" w:cs="Times New Roman"/>
          <w:i/>
          <w:iCs/>
          <w:color w:val="000000"/>
          <w:szCs w:val="20"/>
        </w:rPr>
        <w:t xml:space="preserve"> in reading. </w:t>
      </w:r>
      <w:r w:rsidRPr="00FF3477">
        <w:rPr>
          <w:rFonts w:eastAsia="Times New Roman" w:cs="Times New Roman"/>
          <w:color w:val="000000"/>
          <w:szCs w:val="20"/>
        </w:rPr>
        <w:t>Poster session presented at GREAT Day</w:t>
      </w:r>
      <w:r>
        <w:rPr>
          <w:rFonts w:eastAsia="Times New Roman" w:cs="Times New Roman"/>
          <w:color w:val="000000"/>
          <w:szCs w:val="20"/>
        </w:rPr>
        <w:t xml:space="preserve"> 2015</w:t>
      </w:r>
      <w:r w:rsidRPr="00FF3477">
        <w:rPr>
          <w:rFonts w:eastAsia="Times New Roman" w:cs="Times New Roman"/>
          <w:color w:val="000000"/>
          <w:szCs w:val="20"/>
        </w:rPr>
        <w:t>, Geneseo, NY.</w:t>
      </w:r>
    </w:p>
    <w:p w14:paraId="3E4A14DC" w14:textId="77777777" w:rsidR="0023617A" w:rsidRDefault="0023617A" w:rsidP="0023617A">
      <w:pPr>
        <w:pStyle w:val="Heading1"/>
        <w:spacing w:before="200" w:after="0"/>
      </w:pPr>
      <w:r>
        <w:t>Workshops and Invited talks</w:t>
      </w:r>
    </w:p>
    <w:p w14:paraId="3B0F0221" w14:textId="77777777" w:rsidR="0023617A" w:rsidRPr="001D1D5A" w:rsidRDefault="0023617A" w:rsidP="0023617A">
      <w:pPr>
        <w:pStyle w:val="BodyText"/>
        <w:spacing w:before="120" w:after="120"/>
      </w:pPr>
      <w:r w:rsidRPr="0067464B">
        <w:rPr>
          <w:b/>
        </w:rPr>
        <w:t xml:space="preserve">Edwards, A. </w:t>
      </w:r>
      <w:r>
        <w:t xml:space="preserve">(2024, November). </w:t>
      </w:r>
      <w:r>
        <w:rPr>
          <w:i/>
        </w:rPr>
        <w:t>F31 grant applications</w:t>
      </w:r>
      <w:r>
        <w:t xml:space="preserve">. Talk presented to graduate grant writing class at Florida State University, Tallahassee, FL. </w:t>
      </w:r>
    </w:p>
    <w:p w14:paraId="49D18D65" w14:textId="77777777" w:rsidR="0023617A" w:rsidRPr="00757DC8" w:rsidRDefault="0023617A" w:rsidP="0023617A">
      <w:pPr>
        <w:pStyle w:val="BodyText"/>
        <w:spacing w:before="120" w:after="120"/>
      </w:pPr>
      <w:r w:rsidRPr="0067464B">
        <w:rPr>
          <w:b/>
        </w:rPr>
        <w:t xml:space="preserve">Edwards, A. </w:t>
      </w:r>
      <w:r>
        <w:t xml:space="preserve">(2024, October). </w:t>
      </w:r>
      <w:r>
        <w:rPr>
          <w:i/>
        </w:rPr>
        <w:t>Dyslexia screening and assessment</w:t>
      </w:r>
      <w:r>
        <w:t xml:space="preserve">. Talk presented to graduate Communication Sciences and Disorders Developmental Disabilities class at Florida State University, Tallahassee, FL. </w:t>
      </w:r>
    </w:p>
    <w:p w14:paraId="072A3AA1" w14:textId="77777777" w:rsidR="0023617A" w:rsidRPr="00757DC8" w:rsidRDefault="0023617A" w:rsidP="0023617A">
      <w:pPr>
        <w:pStyle w:val="BodyText"/>
        <w:spacing w:before="120" w:after="120"/>
      </w:pPr>
      <w:r w:rsidRPr="0067464B">
        <w:rPr>
          <w:b/>
        </w:rPr>
        <w:t xml:space="preserve">Edwards, A. </w:t>
      </w:r>
      <w:r>
        <w:t xml:space="preserve">(2024, September). </w:t>
      </w:r>
      <w:r>
        <w:rPr>
          <w:i/>
        </w:rPr>
        <w:t>Experiences as an individual with dyslexia</w:t>
      </w:r>
      <w:r>
        <w:t xml:space="preserve">. Talk presented to undergraduate psychology class at Florida State University, Tallahassee, FL. </w:t>
      </w:r>
    </w:p>
    <w:p w14:paraId="7A17EB48" w14:textId="77777777" w:rsidR="0023617A" w:rsidRPr="003F5FFE" w:rsidRDefault="0023617A" w:rsidP="0023617A">
      <w:pPr>
        <w:pStyle w:val="BodyText"/>
        <w:spacing w:before="120" w:after="120"/>
        <w:rPr>
          <w:bCs/>
        </w:rPr>
      </w:pPr>
      <w:r>
        <w:rPr>
          <w:b/>
        </w:rPr>
        <w:t xml:space="preserve">Edwards, A. </w:t>
      </w:r>
      <w:r>
        <w:rPr>
          <w:bCs/>
        </w:rPr>
        <w:t xml:space="preserve">(2024, May). </w:t>
      </w:r>
      <w:r w:rsidRPr="003F5FFE">
        <w:rPr>
          <w:bCs/>
          <w:i/>
          <w:iCs/>
        </w:rPr>
        <w:t>R for Educational Research: Using Shiny Apps for Data Collection and Dissemination.</w:t>
      </w:r>
      <w:r>
        <w:rPr>
          <w:bCs/>
        </w:rPr>
        <w:t xml:space="preserve"> Workshop presented for Florida Center for Reading Research hosted by the FCRR Innovation Committee, Tallahassee, FL. </w:t>
      </w:r>
    </w:p>
    <w:p w14:paraId="02AA1D39" w14:textId="77777777" w:rsidR="0023617A" w:rsidRPr="005578FE" w:rsidRDefault="0023617A" w:rsidP="0023617A">
      <w:pPr>
        <w:pStyle w:val="BodyText"/>
        <w:spacing w:before="120" w:after="120"/>
      </w:pPr>
      <w:r w:rsidRPr="0067464B">
        <w:rPr>
          <w:b/>
        </w:rPr>
        <w:t xml:space="preserve">Edwards, A. </w:t>
      </w:r>
      <w:r>
        <w:t xml:space="preserve">(2023, September). </w:t>
      </w:r>
      <w:r>
        <w:rPr>
          <w:i/>
        </w:rPr>
        <w:t>Experiences as an individual with dyslexia</w:t>
      </w:r>
      <w:r>
        <w:t xml:space="preserve">. Talk presented to undergraduate psychology class at Florida State University, Tallahassee, FL. </w:t>
      </w:r>
    </w:p>
    <w:p w14:paraId="532FD51E" w14:textId="77777777" w:rsidR="0023617A" w:rsidRDefault="0023617A" w:rsidP="0023617A">
      <w:pPr>
        <w:pStyle w:val="BodyText"/>
        <w:spacing w:before="120" w:after="120"/>
        <w:rPr>
          <w:bCs/>
        </w:rPr>
      </w:pPr>
      <w:r w:rsidRPr="009B6FF1">
        <w:rPr>
          <w:bCs/>
        </w:rPr>
        <w:t xml:space="preserve">Harris, M., Santangelo, D., </w:t>
      </w:r>
      <w:r w:rsidRPr="009B6FF1">
        <w:rPr>
          <w:b/>
        </w:rPr>
        <w:t>Edwards, A.</w:t>
      </w:r>
      <w:r w:rsidRPr="009B6FF1">
        <w:rPr>
          <w:bCs/>
        </w:rPr>
        <w:t xml:space="preserve">, Little, C.W. (2022, September). </w:t>
      </w:r>
      <w:r w:rsidRPr="003F5FFE">
        <w:rPr>
          <w:bCs/>
          <w:i/>
          <w:iCs/>
        </w:rPr>
        <w:t>Evaluation of Heggerty &amp; Hardman Programs End of Year Check-In.</w:t>
      </w:r>
      <w:r w:rsidRPr="009B6FF1">
        <w:rPr>
          <w:bCs/>
        </w:rPr>
        <w:t xml:space="preserve"> Leon County Schools </w:t>
      </w:r>
      <w:proofErr w:type="spellStart"/>
      <w:r w:rsidRPr="009B6FF1">
        <w:rPr>
          <w:bCs/>
        </w:rPr>
        <w:t>ReadUp</w:t>
      </w:r>
      <w:proofErr w:type="spellEnd"/>
      <w:r w:rsidRPr="009B6FF1">
        <w:rPr>
          <w:bCs/>
        </w:rPr>
        <w:t>:</w:t>
      </w:r>
      <w:r>
        <w:rPr>
          <w:bCs/>
        </w:rPr>
        <w:t xml:space="preserve"> </w:t>
      </w:r>
      <w:r w:rsidRPr="009B6FF1">
        <w:rPr>
          <w:bCs/>
        </w:rPr>
        <w:t>Reading Monthly Meeting Tallahassee, FL.</w:t>
      </w:r>
    </w:p>
    <w:p w14:paraId="6D0FCFB1" w14:textId="77777777" w:rsidR="0023617A" w:rsidRPr="00074D74" w:rsidRDefault="0023617A" w:rsidP="0023617A">
      <w:pPr>
        <w:pStyle w:val="BodyText"/>
        <w:spacing w:before="120" w:after="120"/>
      </w:pPr>
      <w:r w:rsidRPr="00074D74">
        <w:rPr>
          <w:bCs/>
        </w:rPr>
        <w:t>Torgesen, A. &amp;</w:t>
      </w:r>
      <w:r>
        <w:rPr>
          <w:b/>
        </w:rPr>
        <w:t xml:space="preserve"> </w:t>
      </w:r>
      <w:r w:rsidRPr="0067464B">
        <w:rPr>
          <w:b/>
        </w:rPr>
        <w:t xml:space="preserve">Edwards, A. </w:t>
      </w:r>
      <w:r>
        <w:t xml:space="preserve">(2022, July). </w:t>
      </w:r>
      <w:r>
        <w:rPr>
          <w:i/>
        </w:rPr>
        <w:t>Tell your data story with Shiny</w:t>
      </w:r>
      <w:r>
        <w:t xml:space="preserve">. Workshop presented at the Society for the Scientific Studies of Reading Preconference, Newport Beach, CA. </w:t>
      </w:r>
    </w:p>
    <w:p w14:paraId="129FAA72" w14:textId="77777777" w:rsidR="0023617A" w:rsidRPr="003903F6" w:rsidRDefault="0023617A" w:rsidP="0023617A">
      <w:pPr>
        <w:pStyle w:val="BodyText"/>
        <w:spacing w:before="120" w:after="120"/>
      </w:pPr>
      <w:r w:rsidRPr="0067464B">
        <w:rPr>
          <w:b/>
        </w:rPr>
        <w:t xml:space="preserve">Edwards, A. </w:t>
      </w:r>
      <w:r>
        <w:t xml:space="preserve">(2021, September). </w:t>
      </w:r>
      <w:r>
        <w:rPr>
          <w:i/>
        </w:rPr>
        <w:t>Experiences as an individual with dyslexia</w:t>
      </w:r>
      <w:r>
        <w:t xml:space="preserve">. Talk presented to undergraduate psychology class at Florida State University, Tallahassee, FL. </w:t>
      </w:r>
    </w:p>
    <w:p w14:paraId="125A9588" w14:textId="77777777" w:rsidR="0023617A" w:rsidRPr="003A75C0" w:rsidRDefault="0023617A" w:rsidP="0023617A">
      <w:pPr>
        <w:pStyle w:val="BodyText"/>
        <w:spacing w:before="120" w:after="120"/>
        <w:rPr>
          <w:bCs/>
        </w:rPr>
      </w:pPr>
      <w:r>
        <w:rPr>
          <w:b/>
        </w:rPr>
        <w:t xml:space="preserve">Edwards, A. </w:t>
      </w:r>
      <w:r>
        <w:rPr>
          <w:bCs/>
        </w:rPr>
        <w:t xml:space="preserve">&amp; Shero, J. (2021, February). </w:t>
      </w:r>
      <w:r w:rsidRPr="003A75C0">
        <w:rPr>
          <w:bCs/>
          <w:i/>
          <w:iCs/>
        </w:rPr>
        <w:t>Data de-identification procedures for data sharing</w:t>
      </w:r>
      <w:r>
        <w:rPr>
          <w:bCs/>
        </w:rPr>
        <w:t xml:space="preserve">. Workshop presented at Virtual Unconference on Open Scholarship Practices in Education Research. </w:t>
      </w:r>
    </w:p>
    <w:p w14:paraId="38274C23" w14:textId="77777777" w:rsidR="0023617A" w:rsidRDefault="0023617A" w:rsidP="0023617A">
      <w:pPr>
        <w:pStyle w:val="BodyText"/>
        <w:spacing w:before="120" w:after="120"/>
      </w:pPr>
      <w:r w:rsidRPr="0067464B">
        <w:rPr>
          <w:b/>
        </w:rPr>
        <w:t>Edwards, A.</w:t>
      </w:r>
      <w:r>
        <w:t xml:space="preserve"> (2020, February). </w:t>
      </w:r>
      <w:r w:rsidRPr="0067464B">
        <w:rPr>
          <w:i/>
        </w:rPr>
        <w:t xml:space="preserve">Intro to </w:t>
      </w:r>
      <w:proofErr w:type="spellStart"/>
      <w:r w:rsidRPr="0067464B">
        <w:rPr>
          <w:i/>
        </w:rPr>
        <w:t>R</w:t>
      </w:r>
      <w:r>
        <w:rPr>
          <w:i/>
        </w:rPr>
        <w:t>Markdown</w:t>
      </w:r>
      <w:proofErr w:type="spellEnd"/>
      <w:r>
        <w:t>. Workshop presented to graduate Psychometrics class at Florida State University, Tallahassee, FL.</w:t>
      </w:r>
    </w:p>
    <w:p w14:paraId="56A0AA5D" w14:textId="77777777" w:rsidR="0023617A" w:rsidRDefault="0023617A" w:rsidP="0023617A">
      <w:pPr>
        <w:pStyle w:val="BodyText"/>
        <w:spacing w:before="120" w:after="120"/>
      </w:pPr>
      <w:r w:rsidRPr="0067464B">
        <w:rPr>
          <w:b/>
        </w:rPr>
        <w:t>Edwards, A.</w:t>
      </w:r>
      <w:r>
        <w:t xml:space="preserve"> (2019, November). </w:t>
      </w:r>
      <w:r w:rsidRPr="0067464B">
        <w:rPr>
          <w:i/>
        </w:rPr>
        <w:t>Intro to</w:t>
      </w:r>
      <w:r>
        <w:rPr>
          <w:i/>
        </w:rPr>
        <w:t xml:space="preserve"> </w:t>
      </w:r>
      <w:proofErr w:type="spellStart"/>
      <w:r>
        <w:rPr>
          <w:i/>
        </w:rPr>
        <w:t>metafor</w:t>
      </w:r>
      <w:proofErr w:type="spellEnd"/>
      <w:r w:rsidRPr="0067464B">
        <w:rPr>
          <w:i/>
        </w:rPr>
        <w:t xml:space="preserve"> in R</w:t>
      </w:r>
      <w:r>
        <w:t>. Workshop presented to graduate Meta-analysis class at Florida State University, Tallahassee, FL.</w:t>
      </w:r>
    </w:p>
    <w:p w14:paraId="6CB48ED8" w14:textId="77777777" w:rsidR="0023617A" w:rsidRDefault="0023617A" w:rsidP="0023617A">
      <w:pPr>
        <w:pStyle w:val="BodyText"/>
        <w:spacing w:before="120" w:after="120"/>
      </w:pPr>
      <w:r>
        <w:t xml:space="preserve">Compton, D., </w:t>
      </w:r>
      <w:r w:rsidRPr="0067464B">
        <w:rPr>
          <w:b/>
        </w:rPr>
        <w:t>Edwards, A.</w:t>
      </w:r>
      <w:r>
        <w:t xml:space="preserve">, &amp; Rigobon, V. (2019, October). </w:t>
      </w:r>
      <w:r w:rsidRPr="0067464B">
        <w:rPr>
          <w:i/>
        </w:rPr>
        <w:t>Foundations of Dyslexia: The Science, The Media, &amp; The Individual.</w:t>
      </w:r>
      <w:r>
        <w:t xml:space="preserve"> Talk presented at Florida State University’s College of Education. Tallahassee, FL</w:t>
      </w:r>
    </w:p>
    <w:p w14:paraId="65D8E53C" w14:textId="77777777" w:rsidR="0023617A" w:rsidRDefault="0023617A" w:rsidP="0023617A">
      <w:pPr>
        <w:pStyle w:val="BodyText"/>
        <w:spacing w:before="120" w:after="120"/>
      </w:pPr>
      <w:r w:rsidRPr="0067464B">
        <w:rPr>
          <w:b/>
        </w:rPr>
        <w:t xml:space="preserve">Edwards, A. </w:t>
      </w:r>
      <w:r>
        <w:t xml:space="preserve">(2019, September). </w:t>
      </w:r>
      <w:r>
        <w:rPr>
          <w:i/>
        </w:rPr>
        <w:t>Experiences as an individual with dyslexia</w:t>
      </w:r>
      <w:r>
        <w:t xml:space="preserve">. Talk presented to undergraduate psychology class at Florida State University, Tallahassee, FL. </w:t>
      </w:r>
    </w:p>
    <w:p w14:paraId="4CDF16DF" w14:textId="77777777" w:rsidR="0023617A" w:rsidRDefault="0023617A" w:rsidP="0023617A">
      <w:pPr>
        <w:pStyle w:val="BodyText"/>
        <w:spacing w:before="120" w:after="120"/>
      </w:pPr>
      <w:r w:rsidRPr="0067464B">
        <w:rPr>
          <w:b/>
        </w:rPr>
        <w:t xml:space="preserve">Edwards, A. </w:t>
      </w:r>
      <w:r>
        <w:t xml:space="preserve">(2019, February). </w:t>
      </w:r>
      <w:r w:rsidRPr="007A3E58">
        <w:rPr>
          <w:i/>
        </w:rPr>
        <w:t>Intro to</w:t>
      </w:r>
      <w:r>
        <w:rPr>
          <w:i/>
        </w:rPr>
        <w:t xml:space="preserve"> data visualization in</w:t>
      </w:r>
      <w:r w:rsidRPr="007A3E58">
        <w:rPr>
          <w:i/>
        </w:rPr>
        <w:t xml:space="preserve"> R workshop</w:t>
      </w:r>
      <w:r>
        <w:t xml:space="preserve">. Workshop presented at Florida State University, Tallahassee, FL. </w:t>
      </w:r>
    </w:p>
    <w:p w14:paraId="257D4E51" w14:textId="77777777" w:rsidR="0023617A" w:rsidRDefault="0023617A" w:rsidP="0023617A">
      <w:pPr>
        <w:pStyle w:val="BodyText"/>
        <w:spacing w:before="120" w:after="120"/>
      </w:pPr>
      <w:r w:rsidRPr="0067464B">
        <w:rPr>
          <w:b/>
        </w:rPr>
        <w:lastRenderedPageBreak/>
        <w:t>Edwards, A.</w:t>
      </w:r>
      <w:r>
        <w:t xml:space="preserve"> (2018, December). </w:t>
      </w:r>
      <w:r w:rsidRPr="0067464B">
        <w:rPr>
          <w:i/>
        </w:rPr>
        <w:t>Intro to SEM in R</w:t>
      </w:r>
      <w:r>
        <w:t>. Workshop presented to graduate SEM class at Florida State University, Tallahassee, FL.</w:t>
      </w:r>
    </w:p>
    <w:p w14:paraId="0FE0CDF6" w14:textId="46D1D6E6" w:rsidR="0023617A" w:rsidRPr="0023617A" w:rsidRDefault="0023617A" w:rsidP="0023617A">
      <w:pPr>
        <w:pStyle w:val="BodyText"/>
        <w:spacing w:before="120" w:after="120"/>
      </w:pPr>
      <w:r w:rsidRPr="0067464B">
        <w:rPr>
          <w:b/>
        </w:rPr>
        <w:t>Edwards, A.</w:t>
      </w:r>
      <w:r>
        <w:t xml:space="preserve"> (2018, August). </w:t>
      </w:r>
      <w:r w:rsidRPr="007A3E58">
        <w:rPr>
          <w:i/>
        </w:rPr>
        <w:t>Intro to R workshop</w:t>
      </w:r>
      <w:r>
        <w:t xml:space="preserve">. Workshop presented at Florida State University, Tallahassee, FL. </w:t>
      </w:r>
    </w:p>
    <w:p w14:paraId="7B87C380" w14:textId="77777777" w:rsidR="00F57B8F" w:rsidRDefault="00F57B8F" w:rsidP="00F57B8F">
      <w:pPr>
        <w:pStyle w:val="Heading1"/>
        <w:spacing w:before="200" w:after="0"/>
      </w:pPr>
      <w:r>
        <w:t>Teaching Experience</w:t>
      </w:r>
    </w:p>
    <w:p w14:paraId="6CBD5C29" w14:textId="0ECFA9CE" w:rsidR="005761CF" w:rsidRDefault="005761CF" w:rsidP="00F57B8F">
      <w:pPr>
        <w:pStyle w:val="Heading2"/>
        <w:spacing w:after="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Instructor for </w:t>
      </w:r>
      <w:r w:rsidR="00312991">
        <w:rPr>
          <w:rFonts w:eastAsia="Times New Roman" w:cs="Times New Roman"/>
          <w:color w:val="000000"/>
        </w:rPr>
        <w:t>Theories of Social Psychology</w:t>
      </w:r>
      <w:r w:rsidR="00312991">
        <w:rPr>
          <w:rFonts w:eastAsia="Times New Roman" w:cs="Times New Roman"/>
          <w:color w:val="000000"/>
        </w:rPr>
        <w:tab/>
      </w:r>
      <w:r w:rsidR="00312991">
        <w:rPr>
          <w:rFonts w:eastAsia="Times New Roman" w:cs="Times New Roman"/>
          <w:color w:val="000000"/>
        </w:rPr>
        <w:tab/>
      </w:r>
      <w:r w:rsidR="00312991">
        <w:rPr>
          <w:rFonts w:eastAsia="Times New Roman" w:cs="Times New Roman"/>
          <w:color w:val="000000"/>
        </w:rPr>
        <w:tab/>
      </w:r>
      <w:r w:rsidR="00312991">
        <w:rPr>
          <w:rFonts w:eastAsia="Times New Roman" w:cs="Times New Roman"/>
          <w:color w:val="000000"/>
        </w:rPr>
        <w:tab/>
        <w:t>August 2026-December 2026</w:t>
      </w:r>
    </w:p>
    <w:p w14:paraId="34919F28" w14:textId="09651F1C" w:rsidR="00822086" w:rsidRPr="00822086" w:rsidRDefault="00822086" w:rsidP="00822086">
      <w:pPr>
        <w:pStyle w:val="BodyText"/>
      </w:pPr>
      <w:r>
        <w:t xml:space="preserve">Graduate course taught online </w:t>
      </w:r>
      <w:r w:rsidR="00E45C7C">
        <w:t>in the Educational Psychology program</w:t>
      </w:r>
    </w:p>
    <w:p w14:paraId="2263F30C" w14:textId="1D234290" w:rsidR="00F57B8F" w:rsidRDefault="00F57B8F" w:rsidP="00F57B8F">
      <w:pPr>
        <w:pStyle w:val="Heading2"/>
        <w:spacing w:after="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Lecture Instructor for Research Methods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January 2021-May 2021</w:t>
      </w:r>
    </w:p>
    <w:p w14:paraId="6F6FDC69" w14:textId="77777777" w:rsidR="00F57B8F" w:rsidRPr="00CA08A0" w:rsidRDefault="00F57B8F" w:rsidP="00F57B8F">
      <w:pPr>
        <w:pStyle w:val="BodyText"/>
      </w:pPr>
      <w:r>
        <w:t>Taught as the instructor of record for undergraduate research methods online focused on an introduction to research design and statistics</w:t>
      </w:r>
    </w:p>
    <w:p w14:paraId="3167AC2B" w14:textId="77777777" w:rsidR="00F57B8F" w:rsidRDefault="00F57B8F" w:rsidP="00F57B8F">
      <w:pPr>
        <w:pStyle w:val="Heading2"/>
        <w:spacing w:after="0"/>
      </w:pPr>
      <w:r>
        <w:rPr>
          <w:rFonts w:eastAsia="Times New Roman" w:cs="Times New Roman"/>
          <w:color w:val="000000"/>
        </w:rPr>
        <w:t xml:space="preserve">Lab Instructor for Research Design and Analysis 1 (aka graduate </w:t>
      </w:r>
      <w:proofErr w:type="gramStart"/>
      <w:r>
        <w:rPr>
          <w:rFonts w:eastAsia="Times New Roman" w:cs="Times New Roman"/>
          <w:color w:val="000000"/>
        </w:rPr>
        <w:t>ANOVA</w:t>
      </w:r>
      <w:r>
        <w:t xml:space="preserve">)   </w:t>
      </w:r>
      <w:proofErr w:type="gramEnd"/>
      <w:r>
        <w:t xml:space="preserve">   </w:t>
      </w:r>
      <w:r>
        <w:tab/>
        <w:t>August 2018-December 2020</w:t>
      </w:r>
    </w:p>
    <w:p w14:paraId="7144C98E" w14:textId="77777777" w:rsidR="00F57B8F" w:rsidRDefault="00F57B8F" w:rsidP="00F57B8F">
      <w:pPr>
        <w:pStyle w:val="BodyText"/>
      </w:pPr>
      <w:r>
        <w:t>Taught the lab portion of ANOVA in which I instructed on how to perform statistics relating to ANOVA in R and SPSS</w:t>
      </w:r>
    </w:p>
    <w:p w14:paraId="76F547EA" w14:textId="77777777" w:rsidR="00F57B8F" w:rsidRDefault="00000000" w:rsidP="00F57B8F">
      <w:pPr>
        <w:pStyle w:val="Heading2"/>
        <w:spacing w:after="0"/>
      </w:pPr>
      <w:sdt>
        <w:sdtPr>
          <w:id w:val="-1685508424"/>
          <w:placeholder>
            <w:docPart w:val="09F8C2C9ABF5F940A0E2225A9040498F"/>
          </w:placeholder>
        </w:sdtPr>
        <w:sdtContent>
          <w:r w:rsidR="00F57B8F" w:rsidRPr="004A4CF5">
            <w:rPr>
              <w:rFonts w:eastAsia="Times New Roman" w:cs="Times New Roman"/>
              <w:color w:val="000000"/>
            </w:rPr>
            <w:t>Suppleme</w:t>
          </w:r>
          <w:r w:rsidR="00F57B8F">
            <w:rPr>
              <w:rFonts w:eastAsia="Times New Roman" w:cs="Times New Roman"/>
              <w:color w:val="000000"/>
            </w:rPr>
            <w:t>ntal Instruction Leader for MATH</w:t>
          </w:r>
          <w:r w:rsidR="00F57B8F" w:rsidRPr="004A4CF5">
            <w:rPr>
              <w:rFonts w:eastAsia="Times New Roman" w:cs="Times New Roman"/>
              <w:color w:val="000000"/>
            </w:rPr>
            <w:t xml:space="preserve"> 221: Calculus 1</w:t>
          </w:r>
          <w:r w:rsidR="00F57B8F">
            <w:rPr>
              <w:rFonts w:ascii="Arial" w:eastAsia="Times New Roman" w:hAnsi="Arial" w:cs="Arial"/>
              <w:color w:val="000000"/>
              <w:sz w:val="22"/>
            </w:rPr>
            <w:t xml:space="preserve"> </w:t>
          </w:r>
        </w:sdtContent>
      </w:sdt>
      <w:r w:rsidR="00F57B8F">
        <w:tab/>
      </w:r>
      <w:r w:rsidR="00F57B8F">
        <w:tab/>
      </w:r>
      <w:r w:rsidR="00F57B8F">
        <w:tab/>
        <w:t xml:space="preserve">            January 2016-December 2016</w:t>
      </w:r>
    </w:p>
    <w:p w14:paraId="22875ED6" w14:textId="50A6B636" w:rsidR="00161EE2" w:rsidRDefault="00F57B8F" w:rsidP="00161EE2">
      <w:pPr>
        <w:pStyle w:val="BodyText"/>
      </w:pPr>
      <w:r>
        <w:t>Taught two review sessions per week, held office hours, and met with students to answer questions</w:t>
      </w:r>
    </w:p>
    <w:p w14:paraId="68CD6844" w14:textId="6D8DB61E" w:rsidR="004C71AE" w:rsidRDefault="004C71AE" w:rsidP="004A4CF5">
      <w:pPr>
        <w:pStyle w:val="Heading1"/>
        <w:spacing w:before="200" w:after="0"/>
      </w:pPr>
      <w:r>
        <w:t>Honors and Awards</w:t>
      </w:r>
      <w:r w:rsidR="009C17F2">
        <w:tab/>
      </w:r>
      <w:r w:rsidR="009C17F2">
        <w:tab/>
      </w:r>
      <w:r w:rsidR="009C17F2">
        <w:tab/>
      </w:r>
      <w:r w:rsidR="009C17F2">
        <w:tab/>
      </w:r>
      <w:r w:rsidR="009C17F2">
        <w:tab/>
      </w:r>
      <w:r w:rsidR="009C17F2">
        <w:tab/>
      </w:r>
      <w:r w:rsidR="009C17F2">
        <w:tab/>
      </w:r>
    </w:p>
    <w:p w14:paraId="1247CE1F" w14:textId="14557F1A" w:rsidR="007D787D" w:rsidRDefault="007D787D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Editor</w:t>
      </w:r>
      <w:r w:rsidR="008A1C1A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’s</w:t>
      </w: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Choice Award</w:t>
      </w:r>
    </w:p>
    <w:p w14:paraId="2FF8B170" w14:textId="61A501ED" w:rsidR="00D946FC" w:rsidRDefault="00D946FC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Society for the Scientific Stud</w:t>
      </w:r>
      <w:r w:rsidR="00AF7556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y</w:t>
      </w: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of Reading Rebecca L</w:t>
      </w:r>
      <w:r w:rsidR="005041BC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.</w:t>
      </w: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Sandak Award 2024</w:t>
      </w:r>
    </w:p>
    <w:p w14:paraId="2ECDC448" w14:textId="3BD33082" w:rsidR="008C6769" w:rsidRDefault="008C6769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2021-2022 External Fellowships and Awards Recognition Award</w:t>
      </w:r>
    </w:p>
    <w:p w14:paraId="66AC50BA" w14:textId="23DEA0DB" w:rsidR="00645D4A" w:rsidRDefault="00645D4A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Graduate Research Day 2022 2</w:t>
      </w:r>
      <w:r w:rsidRPr="00645D4A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  <w:vertAlign w:val="superscript"/>
        </w:rPr>
        <w:t>nd</w:t>
      </w: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place best talk</w:t>
      </w:r>
      <w:r w:rsidR="009F04E9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($500)</w:t>
      </w:r>
    </w:p>
    <w:p w14:paraId="0A963A1D" w14:textId="7C364AB0" w:rsidR="00D20DDB" w:rsidRDefault="00D20DDB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P.E.O. Scholar Award</w:t>
      </w:r>
      <w:r w:rsidR="00C13C34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2021</w:t>
      </w:r>
      <w:r w:rsidR="009F04E9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($20,000)</w:t>
      </w:r>
    </w:p>
    <w:p w14:paraId="786FB715" w14:textId="434D2299" w:rsidR="00D20DDB" w:rsidRDefault="00D20DDB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Best Developmental Psychology Data-Blitz at Graduate Research Day 2021</w:t>
      </w:r>
      <w:r w:rsidR="009F04E9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($100)</w:t>
      </w:r>
    </w:p>
    <w:p w14:paraId="03913A90" w14:textId="6DC3042D" w:rsidR="00D20DDB" w:rsidRDefault="00D20DDB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2021 Mark &amp; Gloria </w:t>
      </w:r>
      <w:proofErr w:type="spellStart"/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Charness</w:t>
      </w:r>
      <w:proofErr w:type="spellEnd"/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Cognitive Science Award</w:t>
      </w:r>
      <w:r w:rsidR="009F04E9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($1000)</w:t>
      </w:r>
    </w:p>
    <w:p w14:paraId="0B0F9E73" w14:textId="73C0DB2D" w:rsidR="00D24196" w:rsidRDefault="00D24196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Advanced PIE Teaching Training Recognition </w:t>
      </w:r>
    </w:p>
    <w:p w14:paraId="5383510C" w14:textId="2823FC7C" w:rsidR="0078760F" w:rsidRDefault="0078760F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2020 IDA Student Researcher Scholarship winner</w:t>
      </w:r>
    </w:p>
    <w:p w14:paraId="0799F7D1" w14:textId="59D442FA" w:rsidR="00F57B8F" w:rsidRPr="008A575B" w:rsidRDefault="00F57B8F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Fonts w:cs="Arial"/>
          <w:color w:val="000000"/>
          <w:szCs w:val="20"/>
        </w:rPr>
        <w:t>Legacy Fellowship</w:t>
      </w:r>
      <w:r w:rsidR="009F04E9">
        <w:rPr>
          <w:rFonts w:cs="Arial"/>
          <w:color w:val="000000"/>
          <w:szCs w:val="20"/>
        </w:rPr>
        <w:t xml:space="preserve"> ($50,000)</w:t>
      </w:r>
    </w:p>
    <w:p w14:paraId="2B25F469" w14:textId="3D6EBA8C" w:rsidR="004C71AE" w:rsidRPr="004A4CF5" w:rsidRDefault="004C71AE" w:rsidP="009C17F2">
      <w:pPr>
        <w:pStyle w:val="BodyText"/>
        <w:spacing w:after="0"/>
        <w:rPr>
          <w:szCs w:val="20"/>
        </w:rPr>
      </w:pPr>
      <w:r w:rsidRPr="004A4CF5">
        <w:rPr>
          <w:szCs w:val="20"/>
        </w:rPr>
        <w:t>President</w:t>
      </w:r>
      <w:r w:rsidR="00293526">
        <w:rPr>
          <w:szCs w:val="20"/>
        </w:rPr>
        <w:t>’</w:t>
      </w:r>
      <w:r w:rsidRPr="004A4CF5">
        <w:rPr>
          <w:szCs w:val="20"/>
        </w:rPr>
        <w:t>s list</w:t>
      </w:r>
      <w:r w:rsidR="009C17F2" w:rsidRPr="004A4CF5">
        <w:rPr>
          <w:szCs w:val="20"/>
        </w:rPr>
        <w:tab/>
      </w:r>
      <w:r w:rsidR="009C17F2" w:rsidRPr="004A4CF5">
        <w:rPr>
          <w:szCs w:val="20"/>
        </w:rPr>
        <w:tab/>
      </w:r>
      <w:r w:rsidR="009C17F2" w:rsidRPr="004A4CF5">
        <w:rPr>
          <w:szCs w:val="20"/>
        </w:rPr>
        <w:tab/>
      </w:r>
      <w:r w:rsidR="009C17F2" w:rsidRPr="004A4CF5">
        <w:rPr>
          <w:szCs w:val="20"/>
        </w:rPr>
        <w:tab/>
      </w:r>
      <w:r w:rsidR="009C17F2" w:rsidRPr="004A4CF5">
        <w:rPr>
          <w:szCs w:val="20"/>
        </w:rPr>
        <w:tab/>
      </w:r>
      <w:r w:rsidR="009C17F2" w:rsidRPr="004A4CF5">
        <w:rPr>
          <w:szCs w:val="20"/>
        </w:rPr>
        <w:tab/>
      </w:r>
      <w:r w:rsidR="009C17F2" w:rsidRPr="004A4CF5">
        <w:rPr>
          <w:szCs w:val="20"/>
        </w:rPr>
        <w:tab/>
      </w:r>
      <w:r w:rsidR="009C17F2" w:rsidRPr="004A4CF5">
        <w:rPr>
          <w:szCs w:val="20"/>
        </w:rPr>
        <w:tab/>
      </w:r>
      <w:r w:rsidR="004A4CF5" w:rsidRPr="004A4CF5">
        <w:rPr>
          <w:szCs w:val="20"/>
        </w:rPr>
        <w:tab/>
      </w:r>
    </w:p>
    <w:p w14:paraId="23FF7198" w14:textId="287E3565" w:rsidR="004C71AE" w:rsidRPr="004A4CF5" w:rsidRDefault="004C71AE" w:rsidP="009C17F2">
      <w:pPr>
        <w:rPr>
          <w:rFonts w:cs="Times New Roman"/>
          <w:szCs w:val="20"/>
        </w:rPr>
      </w:pPr>
      <w:r w:rsidRPr="004A4CF5">
        <w:rPr>
          <w:rFonts w:cs="Arial"/>
          <w:color w:val="000000"/>
          <w:szCs w:val="20"/>
        </w:rPr>
        <w:t xml:space="preserve">Phi </w:t>
      </w:r>
      <w:proofErr w:type="spellStart"/>
      <w:r w:rsidRPr="004A4CF5">
        <w:rPr>
          <w:rFonts w:cs="Arial"/>
          <w:color w:val="000000"/>
          <w:szCs w:val="20"/>
        </w:rPr>
        <w:t>Eta</w:t>
      </w:r>
      <w:proofErr w:type="spellEnd"/>
      <w:r w:rsidRPr="004A4CF5">
        <w:rPr>
          <w:rFonts w:cs="Arial"/>
          <w:color w:val="000000"/>
          <w:szCs w:val="20"/>
        </w:rPr>
        <w:t xml:space="preserve"> Sigma National Honor Society</w:t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>
        <w:rPr>
          <w:rFonts w:cs="Arial"/>
          <w:color w:val="000000"/>
          <w:szCs w:val="20"/>
        </w:rPr>
        <w:tab/>
      </w:r>
    </w:p>
    <w:p w14:paraId="00D8EA95" w14:textId="77777777" w:rsidR="0048508B" w:rsidRDefault="004C71AE" w:rsidP="009C17F2">
      <w:pPr>
        <w:rPr>
          <w:rFonts w:cs="Arial"/>
          <w:color w:val="000000"/>
          <w:szCs w:val="20"/>
        </w:rPr>
      </w:pPr>
      <w:r w:rsidRPr="004A4CF5">
        <w:rPr>
          <w:rFonts w:cs="Arial"/>
          <w:color w:val="000000"/>
          <w:szCs w:val="20"/>
        </w:rPr>
        <w:t xml:space="preserve">Golden Key </w:t>
      </w:r>
      <w:r w:rsidR="00CE22A1">
        <w:rPr>
          <w:rFonts w:cs="Arial"/>
          <w:color w:val="000000"/>
          <w:szCs w:val="20"/>
        </w:rPr>
        <w:t>Intern</w:t>
      </w:r>
      <w:r w:rsidRPr="004A4CF5">
        <w:rPr>
          <w:rFonts w:cs="Arial"/>
          <w:color w:val="000000"/>
          <w:szCs w:val="20"/>
        </w:rPr>
        <w:t>ational Honor Society</w:t>
      </w:r>
    </w:p>
    <w:p w14:paraId="64C761F6" w14:textId="3FF32D3B" w:rsidR="004C71AE" w:rsidRPr="004A4CF5" w:rsidRDefault="0048508B" w:rsidP="009C17F2">
      <w:pPr>
        <w:rPr>
          <w:rFonts w:cs="Times New Roman"/>
          <w:szCs w:val="20"/>
        </w:rPr>
      </w:pPr>
      <w:r>
        <w:rPr>
          <w:rFonts w:cs="Arial"/>
          <w:color w:val="000000"/>
          <w:szCs w:val="20"/>
        </w:rPr>
        <w:t>Phi Beta Kappa</w:t>
      </w:r>
      <w:r w:rsidR="00391728">
        <w:rPr>
          <w:rFonts w:cs="Arial"/>
          <w:color w:val="000000"/>
          <w:szCs w:val="20"/>
        </w:rPr>
        <w:t xml:space="preserve"> Honor Society</w:t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>
        <w:rPr>
          <w:rFonts w:cs="Arial"/>
          <w:color w:val="000000"/>
          <w:szCs w:val="20"/>
        </w:rPr>
        <w:tab/>
      </w:r>
    </w:p>
    <w:p w14:paraId="00A72299" w14:textId="576DFCA3" w:rsidR="0084001A" w:rsidRDefault="00CE22A1" w:rsidP="009C17F2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Psi Chi Intern</w:t>
      </w:r>
      <w:r w:rsidR="004C71AE" w:rsidRPr="004A4CF5">
        <w:rPr>
          <w:rFonts w:cs="Arial"/>
          <w:color w:val="000000"/>
          <w:szCs w:val="20"/>
        </w:rPr>
        <w:t>ational Honor Society</w:t>
      </w:r>
      <w:r w:rsidR="004A4CF5" w:rsidRPr="004A4CF5">
        <w:rPr>
          <w:rFonts w:cs="Arial"/>
          <w:color w:val="000000"/>
          <w:szCs w:val="20"/>
        </w:rPr>
        <w:tab/>
      </w:r>
    </w:p>
    <w:p w14:paraId="50061566" w14:textId="164ED083" w:rsidR="004C71AE" w:rsidRPr="004A4CF5" w:rsidRDefault="0084001A" w:rsidP="009C17F2">
      <w:pPr>
        <w:rPr>
          <w:rFonts w:cs="Times New Roman"/>
          <w:szCs w:val="20"/>
        </w:rPr>
      </w:pPr>
      <w:r>
        <w:rPr>
          <w:rFonts w:cs="Arial"/>
          <w:color w:val="000000"/>
          <w:szCs w:val="20"/>
        </w:rPr>
        <w:t xml:space="preserve">     Leadership positions held in the Geneseo chapter of Psi Chi:</w:t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  <w:r w:rsidR="004A4CF5" w:rsidRPr="004A4CF5">
        <w:rPr>
          <w:rFonts w:cs="Arial"/>
          <w:color w:val="000000"/>
          <w:szCs w:val="20"/>
        </w:rPr>
        <w:tab/>
      </w:r>
    </w:p>
    <w:p w14:paraId="146FCDA3" w14:textId="60D05F26" w:rsidR="004C71AE" w:rsidRPr="00293526" w:rsidRDefault="004C71AE" w:rsidP="00293526">
      <w:pPr>
        <w:pStyle w:val="ListParagraph"/>
        <w:numPr>
          <w:ilvl w:val="0"/>
          <w:numId w:val="12"/>
        </w:numPr>
        <w:rPr>
          <w:rFonts w:cs="Times New Roman"/>
          <w:szCs w:val="20"/>
        </w:rPr>
      </w:pPr>
      <w:r w:rsidRPr="00293526">
        <w:rPr>
          <w:rFonts w:cs="Arial"/>
          <w:color w:val="000000"/>
          <w:szCs w:val="20"/>
        </w:rPr>
        <w:t>Research Chair Spring 2015-</w:t>
      </w:r>
      <w:r w:rsidR="00BC3650">
        <w:rPr>
          <w:rFonts w:cs="Arial"/>
          <w:color w:val="000000"/>
          <w:szCs w:val="20"/>
        </w:rPr>
        <w:t>Spring 2017</w:t>
      </w:r>
    </w:p>
    <w:p w14:paraId="05D23277" w14:textId="6F8EBB97" w:rsidR="00F015DE" w:rsidRPr="008A575B" w:rsidRDefault="004C71AE" w:rsidP="00293526">
      <w:pPr>
        <w:pStyle w:val="ListParagraph"/>
        <w:numPr>
          <w:ilvl w:val="0"/>
          <w:numId w:val="12"/>
        </w:numPr>
        <w:rPr>
          <w:rFonts w:cs="Times New Roman"/>
          <w:szCs w:val="20"/>
        </w:rPr>
      </w:pPr>
      <w:proofErr w:type="spellStart"/>
      <w:r w:rsidRPr="00293526">
        <w:rPr>
          <w:rFonts w:cs="Arial"/>
          <w:color w:val="000000"/>
          <w:szCs w:val="20"/>
        </w:rPr>
        <w:t>WebMaster</w:t>
      </w:r>
      <w:proofErr w:type="spellEnd"/>
      <w:r w:rsidRPr="00293526">
        <w:rPr>
          <w:rFonts w:cs="Arial"/>
          <w:color w:val="000000"/>
          <w:szCs w:val="20"/>
        </w:rPr>
        <w:t xml:space="preserve"> Spring 2016</w:t>
      </w:r>
      <w:r w:rsidR="00690335">
        <w:rPr>
          <w:rFonts w:cs="Arial"/>
          <w:color w:val="000000"/>
          <w:szCs w:val="20"/>
        </w:rPr>
        <w:t>-</w:t>
      </w:r>
      <w:r w:rsidR="00BC3650">
        <w:rPr>
          <w:rFonts w:cs="Arial"/>
          <w:color w:val="000000"/>
          <w:szCs w:val="20"/>
        </w:rPr>
        <w:t>Spring 2017</w:t>
      </w:r>
    </w:p>
    <w:p w14:paraId="14C7EB85" w14:textId="0DE637EA" w:rsidR="009C4814" w:rsidRDefault="008A575B" w:rsidP="0078760F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Outstanding Research Contribution Award</w:t>
      </w:r>
    </w:p>
    <w:p w14:paraId="0C1D37A9" w14:textId="165815D1" w:rsidR="008A5903" w:rsidRDefault="00F57B8F" w:rsidP="0078760F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Dean Johnston Student Research Assistantship</w:t>
      </w:r>
    </w:p>
    <w:p w14:paraId="6FEA3E04" w14:textId="7CE56B34" w:rsidR="008A5903" w:rsidRDefault="008A5903" w:rsidP="008A5903">
      <w:pPr>
        <w:pStyle w:val="Heading1"/>
        <w:spacing w:before="200" w:after="0"/>
      </w:pPr>
      <w:r>
        <w:t>Memberships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F45F8B4" w14:textId="77777777" w:rsidR="00DF6412" w:rsidRDefault="00DF6412" w:rsidP="008A59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sectPr w:rsidR="00DF6412" w:rsidSect="004A57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530" w:right="720" w:bottom="720" w:left="720" w:header="576" w:footer="576" w:gutter="0"/>
          <w:cols w:space="720"/>
          <w:titlePg/>
          <w:docGrid w:linePitch="360"/>
        </w:sectPr>
      </w:pPr>
    </w:p>
    <w:p w14:paraId="2BC2CBFB" w14:textId="295A1CA6" w:rsidR="008A5903" w:rsidRDefault="008A5903" w:rsidP="008A59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Association for Women in Science</w:t>
      </w:r>
    </w:p>
    <w:p w14:paraId="6B181D5E" w14:textId="77777777" w:rsidR="008A5903" w:rsidRDefault="008A5903" w:rsidP="008A59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Society for the Scientific Study of Reading</w:t>
      </w:r>
    </w:p>
    <w:p w14:paraId="172BA067" w14:textId="77777777" w:rsidR="008A5903" w:rsidRDefault="008A5903" w:rsidP="008A59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International Dyslexia Association</w:t>
      </w:r>
    </w:p>
    <w:p w14:paraId="55AF337E" w14:textId="3D574589" w:rsidR="008A5903" w:rsidRPr="008A5903" w:rsidRDefault="008A5903" w:rsidP="008A5903">
      <w:pPr>
        <w:rPr>
          <w:rFonts w:cs="Times New Roman"/>
          <w:szCs w:val="20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Providing Opportunities for Women in Education Research</w:t>
      </w:r>
    </w:p>
    <w:p w14:paraId="1A62F858" w14:textId="77777777" w:rsidR="00DF6412" w:rsidRDefault="00DF6412" w:rsidP="00FA5C2D">
      <w:pPr>
        <w:pStyle w:val="Heading1"/>
        <w:spacing w:before="200" w:after="0"/>
        <w:sectPr w:rsidR="00DF6412" w:rsidSect="00DF6412">
          <w:type w:val="continuous"/>
          <w:pgSz w:w="12240" w:h="15840"/>
          <w:pgMar w:top="530" w:right="720" w:bottom="720" w:left="720" w:header="576" w:footer="576" w:gutter="0"/>
          <w:cols w:num="2" w:space="432" w:equalWidth="0">
            <w:col w:w="4608" w:space="432"/>
            <w:col w:w="5760"/>
          </w:cols>
          <w:titlePg/>
          <w:docGrid w:linePitch="360"/>
        </w:sectPr>
      </w:pPr>
    </w:p>
    <w:p w14:paraId="45BD5910" w14:textId="0E9E0839" w:rsidR="00FA5C2D" w:rsidRDefault="00FA5C2D" w:rsidP="00DF6412">
      <w:pPr>
        <w:pStyle w:val="Heading1"/>
        <w:spacing w:before="200" w:after="0"/>
        <w:ind w:left="0" w:firstLine="0"/>
      </w:pPr>
      <w:r>
        <w:t>Departmental Service</w:t>
      </w:r>
    </w:p>
    <w:p w14:paraId="485E9C41" w14:textId="24D13468" w:rsidR="00E00413" w:rsidRDefault="00FA5C2D" w:rsidP="00E0041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Fonts w:cs="Arial"/>
          <w:color w:val="000000"/>
          <w:szCs w:val="20"/>
        </w:rPr>
        <w:t xml:space="preserve">FCRR Innovation Committee member </w:t>
      </w:r>
      <w:r w:rsidR="00E00413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2023-Present</w:t>
      </w:r>
    </w:p>
    <w:p w14:paraId="72DB9901" w14:textId="77777777" w:rsidR="00E00413" w:rsidRDefault="00E00413" w:rsidP="00FA5C2D">
      <w:pPr>
        <w:ind w:firstLine="720"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Committee Chair 2025-Present</w:t>
      </w:r>
    </w:p>
    <w:p w14:paraId="00D9808D" w14:textId="77777777" w:rsidR="00E45ACE" w:rsidRDefault="00E45ACE" w:rsidP="00E45ACE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</w:p>
    <w:p w14:paraId="0F0D6427" w14:textId="77777777" w:rsidR="00E45ACE" w:rsidRDefault="00E45ACE" w:rsidP="00E45ACE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FCRR Executive Committee member 2026-Present</w:t>
      </w:r>
    </w:p>
    <w:p w14:paraId="20CEA645" w14:textId="77777777" w:rsidR="001106DC" w:rsidRDefault="001106DC" w:rsidP="00E45ACE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</w:p>
    <w:p w14:paraId="268654D6" w14:textId="77777777" w:rsidR="001106DC" w:rsidRDefault="001106DC" w:rsidP="00E45ACE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CORE Co</w:t>
      </w:r>
      <w:r w:rsidR="00F54FD2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mmittee member 2026 -Present</w:t>
      </w:r>
    </w:p>
    <w:p w14:paraId="38D046F9" w14:textId="77777777" w:rsidR="00F54FD2" w:rsidRDefault="00F54FD2" w:rsidP="00E45ACE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</w:p>
    <w:p w14:paraId="28B401F6" w14:textId="5296226C" w:rsidR="00F54FD2" w:rsidRDefault="00F54FD2" w:rsidP="00E45ACE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sectPr w:rsidR="00F54FD2" w:rsidSect="00DF6412">
          <w:type w:val="continuous"/>
          <w:pgSz w:w="12240" w:h="15840"/>
          <w:pgMar w:top="530" w:right="720" w:bottom="720" w:left="720" w:header="576" w:footer="576" w:gutter="0"/>
          <w:cols w:space="720"/>
          <w:docGrid w:linePitch="360"/>
        </w:sectPr>
      </w:pPr>
    </w:p>
    <w:p w14:paraId="2DF76D47" w14:textId="025D7EB5" w:rsidR="0067464B" w:rsidRDefault="000A6CBB" w:rsidP="0067464B">
      <w:pPr>
        <w:pStyle w:val="Heading1"/>
        <w:spacing w:before="200" w:after="0"/>
      </w:pPr>
      <w:r>
        <w:t xml:space="preserve">Academic </w:t>
      </w:r>
      <w:r w:rsidR="0067464B">
        <w:t>Service</w:t>
      </w:r>
    </w:p>
    <w:p w14:paraId="0827FBF6" w14:textId="77777777" w:rsidR="0067464B" w:rsidRPr="00FF3477" w:rsidRDefault="0067464B" w:rsidP="0067464B">
      <w:pPr>
        <w:rPr>
          <w:rFonts w:cs="Times New Roman"/>
          <w:szCs w:val="20"/>
        </w:rPr>
      </w:pPr>
      <w:r>
        <w:rPr>
          <w:rFonts w:cs="Arial"/>
          <w:color w:val="000000"/>
          <w:szCs w:val="20"/>
        </w:rPr>
        <w:t>Ad hoc reviewer for:</w:t>
      </w:r>
    </w:p>
    <w:p w14:paraId="4BC3733A" w14:textId="77777777" w:rsidR="00BA171B" w:rsidRDefault="00BA171B" w:rsidP="0067464B">
      <w:pPr>
        <w:ind w:firstLine="720"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sectPr w:rsidR="00BA171B" w:rsidSect="00C2476E">
          <w:headerReference w:type="default" r:id="rId13"/>
          <w:footerReference w:type="default" r:id="rId14"/>
          <w:headerReference w:type="first" r:id="rId15"/>
          <w:type w:val="continuous"/>
          <w:pgSz w:w="12240" w:h="15840"/>
          <w:pgMar w:top="530" w:right="720" w:bottom="720" w:left="720" w:header="720" w:footer="720" w:gutter="0"/>
          <w:cols w:space="720"/>
          <w:titlePg/>
          <w:docGrid w:linePitch="360"/>
        </w:sectPr>
      </w:pPr>
    </w:p>
    <w:p w14:paraId="36127900" w14:textId="3D0E9DF6" w:rsidR="00677E83" w:rsidRDefault="00677E83" w:rsidP="00E04C1C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Scientific Studies of Reading</w:t>
      </w:r>
    </w:p>
    <w:p w14:paraId="00F9C491" w14:textId="7F92995D" w:rsidR="0067464B" w:rsidRDefault="0067464B" w:rsidP="00E04C1C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Journal of Research in Reading</w:t>
      </w:r>
    </w:p>
    <w:p w14:paraId="709562AD" w14:textId="0C0D80BE" w:rsidR="0067464B" w:rsidRDefault="0067464B" w:rsidP="00E04C1C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Journal of Learning Disabilities</w:t>
      </w:r>
    </w:p>
    <w:p w14:paraId="483E285D" w14:textId="77777777" w:rsidR="001C12B6" w:rsidRDefault="00CA08A0" w:rsidP="00E04C1C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International Journal of Testing</w:t>
      </w:r>
      <w:r w:rsidR="00835B39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ab/>
      </w:r>
    </w:p>
    <w:p w14:paraId="32D7E082" w14:textId="074792C8" w:rsidR="00763515" w:rsidRDefault="001C12B6" w:rsidP="00E04C1C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Annals of Dyslexia</w:t>
      </w:r>
      <w:r w:rsidR="00835B39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ab/>
      </w:r>
    </w:p>
    <w:p w14:paraId="5FD6BAED" w14:textId="4BCDFFBF" w:rsidR="007624BB" w:rsidRDefault="007624BB" w:rsidP="00E04C1C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Acta </w:t>
      </w:r>
      <w:proofErr w:type="spellStart"/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Psychologica</w:t>
      </w:r>
      <w:proofErr w:type="spellEnd"/>
    </w:p>
    <w:p w14:paraId="5234BD77" w14:textId="015FB95F" w:rsidR="003161B2" w:rsidRDefault="003161B2" w:rsidP="003161B2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Developmental Psychology</w:t>
      </w:r>
    </w:p>
    <w:p w14:paraId="3A6EC76E" w14:textId="1957863E" w:rsidR="009B16A9" w:rsidRDefault="009B16A9" w:rsidP="009B16A9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Behavior Research Methods</w:t>
      </w:r>
    </w:p>
    <w:p w14:paraId="59D63F07" w14:textId="576C3DB9" w:rsidR="00C42B2F" w:rsidRDefault="00C42B2F" w:rsidP="009B16A9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Frontiers in Education</w:t>
      </w:r>
    </w:p>
    <w:p w14:paraId="5B28C93C" w14:textId="058ACDE1" w:rsidR="003A04D0" w:rsidRDefault="003A04D0" w:rsidP="009B16A9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Frontiers in Psychology</w:t>
      </w:r>
    </w:p>
    <w:p w14:paraId="4729E1DE" w14:textId="08CDD65B" w:rsidR="00415967" w:rsidRDefault="00415967" w:rsidP="00415967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Learning and Instruction</w:t>
      </w:r>
    </w:p>
    <w:p w14:paraId="36DE3C92" w14:textId="06C6743A" w:rsidR="006337D3" w:rsidRDefault="00FA3A11" w:rsidP="006337D3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SREE</w:t>
      </w:r>
    </w:p>
    <w:p w14:paraId="5AD8BF4F" w14:textId="04DD55E2" w:rsidR="00747193" w:rsidRDefault="00747193" w:rsidP="00415967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Behavioral Sciences</w:t>
      </w:r>
    </w:p>
    <w:p w14:paraId="50ADDB79" w14:textId="2665CB37" w:rsidR="006337D3" w:rsidRDefault="006337D3" w:rsidP="006337D3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Education Sciences</w:t>
      </w:r>
    </w:p>
    <w:p w14:paraId="620C6356" w14:textId="77777777" w:rsidR="00D92DD4" w:rsidRDefault="00D92DD4" w:rsidP="00D92DD4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Instructional Science</w:t>
      </w:r>
    </w:p>
    <w:p w14:paraId="4A965BE5" w14:textId="5FD904F2" w:rsidR="00646ADF" w:rsidRDefault="00646ADF" w:rsidP="00D92DD4">
      <w:pPr>
        <w:ind w:firstLine="720"/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Journal of School Psychology</w:t>
      </w:r>
    </w:p>
    <w:p w14:paraId="7ADB7895" w14:textId="17A1011C" w:rsidR="006337D3" w:rsidRDefault="003A04D0" w:rsidP="002A2DEE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J</w:t>
      </w:r>
      <w:r w:rsidR="002A2DEE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ournal of Experimental Child Psychology</w:t>
      </w:r>
    </w:p>
    <w:p w14:paraId="5C247CF1" w14:textId="35324823" w:rsidR="00CC6510" w:rsidRDefault="00763515" w:rsidP="007624BB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proofErr w:type="spellStart"/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PsychOpen</w:t>
      </w:r>
      <w:proofErr w:type="spellEnd"/>
      <w:r w:rsidR="008A35BE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– Journal of Numerical</w:t>
      </w:r>
      <w:r w:rsidR="00BA171B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  <w:r w:rsidR="008A35BE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Cognition</w:t>
      </w:r>
    </w:p>
    <w:p w14:paraId="6D90AB14" w14:textId="77777777" w:rsidR="00BA171B" w:rsidRDefault="00BA171B" w:rsidP="00E04C1C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New Review of Hypermedia and Multimedi</w:t>
      </w:r>
      <w:r w:rsidR="00AC08F0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a</w:t>
      </w:r>
    </w:p>
    <w:p w14:paraId="0E8034E2" w14:textId="28E77D03" w:rsidR="007624BB" w:rsidRDefault="003161B2" w:rsidP="00E04C1C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Research on Social Work Practice</w:t>
      </w:r>
    </w:p>
    <w:p w14:paraId="3129A951" w14:textId="72CF64B6" w:rsidR="00F86462" w:rsidRDefault="007624BB" w:rsidP="009B16A9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Adolescent Psychiatry</w:t>
      </w:r>
    </w:p>
    <w:p w14:paraId="779B31B9" w14:textId="648BA735" w:rsidR="00E15A85" w:rsidRDefault="00E15A85" w:rsidP="00E04C1C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International Journal of Assessment Tools in Education</w:t>
      </w:r>
    </w:p>
    <w:p w14:paraId="7E469EBF" w14:textId="77F63348" w:rsidR="00026D62" w:rsidRDefault="009B16A9" w:rsidP="00E04C1C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International Journal of Cognitive Therapy</w:t>
      </w:r>
    </w:p>
    <w:p w14:paraId="0EDC0CDC" w14:textId="4E284FEC" w:rsidR="00286E96" w:rsidRDefault="00286E96" w:rsidP="00E04C1C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International Journal of Cognitive Science</w:t>
      </w:r>
    </w:p>
    <w:p w14:paraId="730B4AC5" w14:textId="02A67989" w:rsidR="00D92DD4" w:rsidRDefault="00D92DD4" w:rsidP="00E04C1C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Attention, Perception, &amp; Psychophysics</w:t>
      </w:r>
    </w:p>
    <w:p w14:paraId="5B179BF4" w14:textId="44790D98" w:rsidR="00B349BF" w:rsidRDefault="00B349BF" w:rsidP="00E04C1C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The Reading Teacher</w:t>
      </w:r>
    </w:p>
    <w:p w14:paraId="117CB7F3" w14:textId="714F8444" w:rsidR="00FA3A11" w:rsidRDefault="00FA3A11" w:rsidP="00E04C1C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European Journal of Education</w:t>
      </w:r>
    </w:p>
    <w:p w14:paraId="67FE645A" w14:textId="77777777" w:rsidR="00A51CC6" w:rsidRDefault="000E083D" w:rsidP="00DF2A58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Mind Brain and Education</w:t>
      </w:r>
    </w:p>
    <w:p w14:paraId="522B2911" w14:textId="6966CC1B" w:rsidR="006337D3" w:rsidRDefault="006337D3" w:rsidP="00677E83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Journal of Intelligence</w:t>
      </w:r>
    </w:p>
    <w:p w14:paraId="60F08C5D" w14:textId="0E0D0C63" w:rsidR="0016315F" w:rsidRDefault="0016315F" w:rsidP="00677E83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Speech Communication</w:t>
      </w:r>
    </w:p>
    <w:p w14:paraId="64344BC2" w14:textId="5DADCFED" w:rsidR="001A589C" w:rsidRDefault="006337D3" w:rsidP="00DF2A58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J</w:t>
      </w:r>
      <w:r w:rsidR="001A589C"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ournal of Educational Measurement</w:t>
      </w:r>
    </w:p>
    <w:p w14:paraId="03F3F920" w14:textId="77777777" w:rsidR="005A661E" w:rsidRDefault="005A661E" w:rsidP="00DF2A58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>Assessment for Effective Intervention</w:t>
      </w:r>
    </w:p>
    <w:p w14:paraId="3C3C8DE6" w14:textId="6B466808" w:rsidR="00F54FD2" w:rsidRDefault="00F54FD2" w:rsidP="00DF2A58">
      <w:pPr>
        <w:contextualSpacing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sectPr w:rsidR="00F54FD2" w:rsidSect="00E15A85">
          <w:type w:val="continuous"/>
          <w:pgSz w:w="12240" w:h="15840"/>
          <w:pgMar w:top="530" w:right="720" w:bottom="720" w:left="720" w:header="720" w:footer="720" w:gutter="0"/>
          <w:cols w:num="2" w:space="432" w:equalWidth="0">
            <w:col w:w="4608" w:space="432"/>
            <w:col w:w="5760"/>
          </w:cols>
          <w:titlePg/>
          <w:docGrid w:linePitch="360"/>
        </w:sectPr>
      </w:pPr>
    </w:p>
    <w:p w14:paraId="522DECB4" w14:textId="6FE2D95A" w:rsidR="00AC1303" w:rsidRDefault="00AC1303" w:rsidP="009671DA">
      <w:pPr>
        <w:pStyle w:val="Heading1"/>
        <w:spacing w:before="200" w:after="0"/>
      </w:pPr>
      <w:r>
        <w:t>Shiny apps</w:t>
      </w:r>
    </w:p>
    <w:p w14:paraId="12F08A3F" w14:textId="1D1033B6" w:rsidR="00AC1303" w:rsidRDefault="00AC1303" w:rsidP="00AC1303">
      <w:pPr>
        <w:rPr>
          <w:rStyle w:val="Strong"/>
        </w:rPr>
      </w:pPr>
      <w:r w:rsidRPr="00833908">
        <w:rPr>
          <w:rStyle w:val="Strong"/>
        </w:rPr>
        <w:t>Shiny apps are R based web links that contain interactive data visualization or analyses</w:t>
      </w:r>
      <w:r>
        <w:rPr>
          <w:rStyle w:val="Strong"/>
        </w:rPr>
        <w:t xml:space="preserve"> </w:t>
      </w:r>
    </w:p>
    <w:p w14:paraId="622F9B5B" w14:textId="05E20FED" w:rsidR="00677E83" w:rsidRDefault="00677E83" w:rsidP="00AC1303">
      <w:hyperlink r:id="rId16" w:history="1">
        <w:r w:rsidRPr="00A35F35">
          <w:rPr>
            <w:rStyle w:val="Hyperlink"/>
          </w:rPr>
          <w:t>https://qmi-fcrr.shinyapps.io/delp/</w:t>
        </w:r>
      </w:hyperlink>
      <w:r>
        <w:t xml:space="preserve"> </w:t>
      </w:r>
    </w:p>
    <w:p w14:paraId="3EC38D62" w14:textId="77777777" w:rsidR="00AC1303" w:rsidRDefault="00AC1303" w:rsidP="00AC1303">
      <w:hyperlink r:id="rId17" w:history="1">
        <w:r>
          <w:rPr>
            <w:rStyle w:val="Hyperlink"/>
          </w:rPr>
          <w:t>https://wordreadinggrowth.shinyapps.io/vector_plot/</w:t>
        </w:r>
      </w:hyperlink>
    </w:p>
    <w:p w14:paraId="0AFBD897" w14:textId="77777777" w:rsidR="00CB5587" w:rsidRDefault="00CB5587" w:rsidP="00CB5587">
      <w:pPr>
        <w:rPr>
          <w:rFonts w:eastAsia="Times New Roman" w:cs="Times New Roman"/>
        </w:rPr>
      </w:pPr>
      <w:hyperlink r:id="rId18" w:history="1">
        <w:r>
          <w:rPr>
            <w:rStyle w:val="Hyperlink"/>
            <w:rFonts w:eastAsia="Times New Roman" w:cs="Times New Roman"/>
          </w:rPr>
          <w:t>https://qmi-fcrr.shinyapps.io/Correlations_Cut-Points_Classification/</w:t>
        </w:r>
      </w:hyperlink>
    </w:p>
    <w:p w14:paraId="1AD2D8AF" w14:textId="2DEE2B1D" w:rsidR="00FD059B" w:rsidRDefault="00AC1303" w:rsidP="001110FB">
      <w:pPr>
        <w:rPr>
          <w:rStyle w:val="Hyperlink"/>
        </w:rPr>
      </w:pPr>
      <w:hyperlink r:id="rId19" w:history="1">
        <w:r>
          <w:rPr>
            <w:rStyle w:val="Hyperlink"/>
          </w:rPr>
          <w:t>https://edwards.shinyapps.io/magno_and_reading/</w:t>
        </w:r>
      </w:hyperlink>
    </w:p>
    <w:p w14:paraId="49D6D972" w14:textId="30154513" w:rsidR="00E44648" w:rsidRDefault="00AC1303" w:rsidP="00AC13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20" w:history="1">
        <w:r w:rsidRPr="00B178E7">
          <w:rPr>
            <w:rStyle w:val="Hyperlink"/>
            <w:rFonts w:cs="Times New Roman"/>
            <w:szCs w:val="20"/>
          </w:rPr>
          <w:t>https://wordreadinggrowth.shinyapps.io/exposures_to_mastery/</w:t>
        </w:r>
      </w:hyperlink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</w:p>
    <w:p w14:paraId="3B07B37C" w14:textId="76F37F5F" w:rsidR="00C2476E" w:rsidRDefault="00C2476E" w:rsidP="00AC13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21" w:history="1">
        <w:r w:rsidRPr="000E2A8E">
          <w:rPr>
            <w:rStyle w:val="Hyperlink"/>
            <w:rFonts w:cs="Times New Roman"/>
            <w:szCs w:val="20"/>
          </w:rPr>
          <w:t>https://edwards.shinyapps.io/bigrams/</w:t>
        </w:r>
      </w:hyperlink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</w:p>
    <w:p w14:paraId="766A4EED" w14:textId="272816B1" w:rsidR="00592D35" w:rsidRDefault="00592D35" w:rsidP="00AC13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22" w:history="1">
        <w:r w:rsidRPr="008F6EF2">
          <w:rPr>
            <w:rStyle w:val="Hyperlink"/>
            <w:rFonts w:cs="Times New Roman"/>
            <w:szCs w:val="20"/>
          </w:rPr>
          <w:t>https://qmi-fcrr.shinyapps.io/Reading_Anxiety/</w:t>
        </w:r>
      </w:hyperlink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</w:p>
    <w:p w14:paraId="653064F7" w14:textId="3ABFBEF8" w:rsidR="00E44648" w:rsidRDefault="00E44648" w:rsidP="001110FB">
      <w:pPr>
        <w:pStyle w:val="Heading1"/>
        <w:spacing w:before="200" w:after="0"/>
        <w:ind w:left="0" w:firstLine="0"/>
      </w:pPr>
      <w:r>
        <w:t>Open Science products</w:t>
      </w:r>
    </w:p>
    <w:p w14:paraId="46BDB794" w14:textId="1E88051E" w:rsidR="00D73B9C" w:rsidRPr="00D73B9C" w:rsidRDefault="006E22F2" w:rsidP="00D73B9C">
      <w:pPr>
        <w:rPr>
          <w:b/>
          <w:bCs/>
        </w:rPr>
      </w:pPr>
      <w:proofErr w:type="spellStart"/>
      <w:r>
        <w:rPr>
          <w:rStyle w:val="Strong"/>
        </w:rPr>
        <w:t>LDbase</w:t>
      </w:r>
      <w:proofErr w:type="spellEnd"/>
      <w:r>
        <w:rPr>
          <w:rStyle w:val="Strong"/>
        </w:rPr>
        <w:t xml:space="preserve"> data repository team member</w:t>
      </w:r>
    </w:p>
    <w:p w14:paraId="116045CC" w14:textId="20D10801" w:rsidR="00695106" w:rsidRPr="00695106" w:rsidRDefault="00695106" w:rsidP="00D73B9C">
      <w:pPr>
        <w:spacing w:before="100"/>
        <w:rPr>
          <w:rFonts w:eastAsia="Times New Roman" w:cs="Times New Roman"/>
          <w:bCs/>
          <w:szCs w:val="20"/>
        </w:rPr>
      </w:pPr>
      <w:r w:rsidRPr="00695106">
        <w:rPr>
          <w:rFonts w:eastAsia="Times New Roman" w:cs="Times New Roman"/>
          <w:bCs/>
          <w:szCs w:val="20"/>
        </w:rPr>
        <w:t xml:space="preserve">Hart, S.A., Schatschneider, C., Reynolds, T.R., Calvo, F.E., Brown, B.J., Arsenault, B., Hall, M.R.K., van Dijk, W., </w:t>
      </w:r>
      <w:r w:rsidRPr="00695106">
        <w:rPr>
          <w:rFonts w:eastAsia="Times New Roman" w:cs="Times New Roman"/>
          <w:b/>
          <w:szCs w:val="20"/>
        </w:rPr>
        <w:t xml:space="preserve">Edwards, A.A., </w:t>
      </w:r>
      <w:r w:rsidRPr="00695106">
        <w:rPr>
          <w:rFonts w:eastAsia="Times New Roman" w:cs="Times New Roman"/>
          <w:bCs/>
          <w:szCs w:val="20"/>
        </w:rPr>
        <w:t xml:space="preserve">Shero, J.A., Smart, R. &amp; Phillips, J.S. (2020). </w:t>
      </w:r>
      <w:proofErr w:type="spellStart"/>
      <w:r w:rsidRPr="00845017">
        <w:rPr>
          <w:rFonts w:eastAsia="Times New Roman" w:cs="Times New Roman"/>
          <w:bCs/>
          <w:i/>
          <w:iCs/>
          <w:szCs w:val="20"/>
        </w:rPr>
        <w:t>LDbase</w:t>
      </w:r>
      <w:proofErr w:type="spellEnd"/>
      <w:r w:rsidRPr="00695106">
        <w:rPr>
          <w:rFonts w:eastAsia="Times New Roman" w:cs="Times New Roman"/>
          <w:bCs/>
          <w:szCs w:val="20"/>
        </w:rPr>
        <w:t>. http://doi.org/10.33009/ldbase.</w:t>
      </w:r>
    </w:p>
    <w:p w14:paraId="25F63644" w14:textId="272A0075" w:rsidR="00D73B9C" w:rsidRDefault="00D73B9C" w:rsidP="00D73B9C">
      <w:pPr>
        <w:spacing w:before="100"/>
        <w:rPr>
          <w:rFonts w:eastAsia="Times New Roman" w:cs="Times New Roman"/>
          <w:szCs w:val="20"/>
        </w:rPr>
      </w:pPr>
      <w:r w:rsidRPr="00632339">
        <w:rPr>
          <w:rFonts w:eastAsia="Times New Roman" w:cs="Times New Roman"/>
          <w:b/>
          <w:szCs w:val="20"/>
        </w:rPr>
        <w:t>Edwards, A.</w:t>
      </w:r>
      <w:r>
        <w:rPr>
          <w:rFonts w:eastAsia="Times New Roman" w:cs="Times New Roman"/>
          <w:szCs w:val="20"/>
        </w:rPr>
        <w:t xml:space="preserve">, </w:t>
      </w:r>
      <w:r w:rsidRPr="00D73B9C">
        <w:rPr>
          <w:rFonts w:eastAsia="Times New Roman" w:cs="Times New Roman"/>
          <w:szCs w:val="20"/>
        </w:rPr>
        <w:t xml:space="preserve">&amp; Schatschneider, C. (2020). 5 things to check for data de-identification. Available at </w:t>
      </w:r>
      <w:hyperlink r:id="rId23" w:history="1">
        <w:r w:rsidRPr="000D7D5D">
          <w:rPr>
            <w:rStyle w:val="Hyperlink"/>
            <w:rFonts w:eastAsia="Times New Roman" w:cs="Times New Roman"/>
            <w:szCs w:val="20"/>
          </w:rPr>
          <w:t>https://venngage.net/ps/5p6yjaAGTSs/new-5-things-to-check-for-data-deidentification</w:t>
        </w:r>
      </w:hyperlink>
      <w:r>
        <w:rPr>
          <w:rFonts w:eastAsia="Times New Roman" w:cs="Times New Roman"/>
          <w:szCs w:val="20"/>
        </w:rPr>
        <w:t>.</w:t>
      </w:r>
      <w:r w:rsidRPr="00D73B9C">
        <w:rPr>
          <w:rFonts w:eastAsia="Times New Roman" w:cs="Times New Roman"/>
          <w:szCs w:val="20"/>
        </w:rPr>
        <w:t xml:space="preserve"> Reuse available under a CC BY 4.0 license.</w:t>
      </w:r>
    </w:p>
    <w:p w14:paraId="718C8553" w14:textId="21645384" w:rsidR="00D73B9C" w:rsidRPr="001557EA" w:rsidRDefault="00D73B9C" w:rsidP="00D73B9C">
      <w:pPr>
        <w:spacing w:before="100"/>
        <w:rPr>
          <w:rFonts w:eastAsia="Times New Roman" w:cs="Times New Roman"/>
          <w:color w:val="000000"/>
          <w:szCs w:val="20"/>
        </w:rPr>
      </w:pPr>
      <w:r w:rsidRPr="00632339">
        <w:rPr>
          <w:rFonts w:eastAsia="Times New Roman" w:cs="Times New Roman"/>
          <w:b/>
          <w:color w:val="000000"/>
          <w:szCs w:val="20"/>
        </w:rPr>
        <w:t>Edwards, A.</w:t>
      </w:r>
      <w:r>
        <w:rPr>
          <w:rFonts w:eastAsia="Times New Roman" w:cs="Times New Roman"/>
          <w:color w:val="000000"/>
          <w:szCs w:val="20"/>
        </w:rPr>
        <w:t>, &amp;</w:t>
      </w:r>
      <w:r w:rsidRPr="001557EA">
        <w:rPr>
          <w:rFonts w:eastAsia="Times New Roman" w:cs="Times New Roman"/>
          <w:color w:val="000000"/>
          <w:szCs w:val="20"/>
        </w:rPr>
        <w:t xml:space="preserve"> </w:t>
      </w:r>
      <w:r w:rsidRPr="00D73B9C">
        <w:rPr>
          <w:rFonts w:eastAsia="Times New Roman" w:cs="Times New Roman"/>
          <w:color w:val="000000"/>
          <w:szCs w:val="20"/>
        </w:rPr>
        <w:t>Schatschneider, C</w:t>
      </w:r>
      <w:r w:rsidR="00DF3B7E">
        <w:rPr>
          <w:rFonts w:eastAsia="Times New Roman" w:cs="Times New Roman"/>
          <w:color w:val="000000"/>
          <w:szCs w:val="20"/>
        </w:rPr>
        <w:t>.</w:t>
      </w:r>
      <w:r w:rsidRPr="00D73B9C">
        <w:rPr>
          <w:rFonts w:eastAsia="Times New Roman" w:cs="Times New Roman"/>
          <w:color w:val="000000"/>
          <w:szCs w:val="20"/>
        </w:rPr>
        <w:t xml:space="preserve"> (2020): De-Identification Guide. </w:t>
      </w:r>
      <w:proofErr w:type="spellStart"/>
      <w:r w:rsidRPr="00D73B9C">
        <w:rPr>
          <w:rFonts w:eastAsia="Times New Roman" w:cs="Times New Roman"/>
          <w:color w:val="000000"/>
          <w:szCs w:val="20"/>
        </w:rPr>
        <w:t>figshare</w:t>
      </w:r>
      <w:proofErr w:type="spellEnd"/>
      <w:r w:rsidRPr="00D73B9C">
        <w:rPr>
          <w:rFonts w:eastAsia="Times New Roman" w:cs="Times New Roman"/>
          <w:color w:val="000000"/>
          <w:szCs w:val="20"/>
        </w:rPr>
        <w:t xml:space="preserve">. Preprint. </w:t>
      </w:r>
      <w:hyperlink r:id="rId24" w:history="1">
        <w:r w:rsidRPr="000D7D5D">
          <w:rPr>
            <w:rStyle w:val="Hyperlink"/>
            <w:rFonts w:eastAsia="Times New Roman" w:cs="Times New Roman"/>
            <w:szCs w:val="20"/>
          </w:rPr>
          <w:t>https://doi.org/10.6084/m9.figshare.13228664.v1</w:t>
        </w:r>
      </w:hyperlink>
      <w:r>
        <w:rPr>
          <w:rFonts w:eastAsia="Times New Roman" w:cs="Times New Roman"/>
          <w:color w:val="000000"/>
          <w:szCs w:val="20"/>
        </w:rPr>
        <w:t xml:space="preserve"> </w:t>
      </w:r>
    </w:p>
    <w:p w14:paraId="289123EA" w14:textId="0E4CCF92" w:rsidR="00A035C6" w:rsidRPr="00C2476E" w:rsidRDefault="00D73B9C" w:rsidP="00A035C6">
      <w:pPr>
        <w:spacing w:before="120"/>
        <w:rPr>
          <w:rStyle w:val="IntenseReference"/>
          <w:rFonts w:eastAsia="Times New Roman" w:cs="Times New Roman"/>
          <w:b w:val="0"/>
          <w:bCs w:val="0"/>
          <w:smallCaps w:val="0"/>
          <w:color w:val="000000"/>
          <w:spacing w:val="0"/>
          <w:szCs w:val="20"/>
          <w:u w:val="none"/>
        </w:rPr>
      </w:pPr>
      <w:r w:rsidRPr="00FF3477">
        <w:rPr>
          <w:rFonts w:eastAsia="Times New Roman" w:cs="Times New Roman"/>
          <w:b/>
          <w:bCs/>
          <w:color w:val="000000"/>
          <w:szCs w:val="20"/>
        </w:rPr>
        <w:t>Edwards, A.</w:t>
      </w:r>
      <w:r w:rsidRPr="00FF3477">
        <w:rPr>
          <w:rFonts w:eastAsia="Times New Roman" w:cs="Times New Roman"/>
          <w:color w:val="000000"/>
          <w:szCs w:val="20"/>
        </w:rPr>
        <w:t xml:space="preserve">, </w:t>
      </w:r>
      <w:r w:rsidRPr="00D73B9C">
        <w:rPr>
          <w:rFonts w:eastAsia="Times New Roman" w:cs="Times New Roman"/>
          <w:color w:val="000000"/>
          <w:szCs w:val="20"/>
        </w:rPr>
        <w:t xml:space="preserve">van Dijk, W., &amp; Hart, S.A. (2020). 10 benefits of data sharing. Available </w:t>
      </w:r>
      <w:hyperlink r:id="rId25" w:history="1">
        <w:r w:rsidRPr="000D7D5D">
          <w:rPr>
            <w:rStyle w:val="Hyperlink"/>
            <w:rFonts w:eastAsia="Times New Roman" w:cs="Times New Roman"/>
            <w:szCs w:val="20"/>
          </w:rPr>
          <w:t>https://venngage.net/ps/Uz65vsS6hI/new-10-benefits-of-data-sharing</w:t>
        </w:r>
      </w:hyperlink>
      <w:r>
        <w:rPr>
          <w:rFonts w:eastAsia="Times New Roman" w:cs="Times New Roman"/>
          <w:color w:val="000000"/>
          <w:szCs w:val="20"/>
        </w:rPr>
        <w:t>.</w:t>
      </w:r>
      <w:r w:rsidRPr="00D73B9C">
        <w:rPr>
          <w:rFonts w:eastAsia="Times New Roman" w:cs="Times New Roman"/>
          <w:color w:val="000000"/>
          <w:szCs w:val="20"/>
        </w:rPr>
        <w:t xml:space="preserve"> Reuse available under a CC BY 4.0 license.</w:t>
      </w:r>
    </w:p>
    <w:p w14:paraId="1668E585" w14:textId="77777777" w:rsidR="006E22F2" w:rsidRPr="006E22F2" w:rsidRDefault="006E22F2" w:rsidP="00A035C6">
      <w:pPr>
        <w:spacing w:before="120"/>
        <w:rPr>
          <w:rStyle w:val="IntenseReference"/>
          <w:rFonts w:cs="Times New Roman"/>
          <w:bCs w:val="0"/>
          <w:smallCaps w:val="0"/>
          <w:color w:val="auto"/>
          <w:spacing w:val="0"/>
          <w:szCs w:val="20"/>
          <w:u w:val="none"/>
        </w:rPr>
      </w:pPr>
      <w:r w:rsidRPr="006E22F2">
        <w:rPr>
          <w:rStyle w:val="IntenseReference"/>
          <w:rFonts w:cs="Times New Roman"/>
          <w:bCs w:val="0"/>
          <w:smallCaps w:val="0"/>
          <w:color w:val="auto"/>
          <w:spacing w:val="0"/>
          <w:szCs w:val="20"/>
          <w:u w:val="none"/>
        </w:rPr>
        <w:t>Open data/open code:</w:t>
      </w:r>
    </w:p>
    <w:p w14:paraId="00F4212D" w14:textId="33C3D2E8" w:rsidR="006E22F2" w:rsidRPr="00A035C6" w:rsidRDefault="006E22F2" w:rsidP="00A035C6">
      <w:pPr>
        <w:spacing w:before="120"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26" w:history="1">
        <w:r w:rsidRPr="00593FFE">
          <w:rPr>
            <w:rStyle w:val="Hyperlink"/>
            <w:rFonts w:cs="Times New Roman"/>
            <w:szCs w:val="20"/>
          </w:rPr>
          <w:t>https://github.com/ashleyaedwards</w:t>
        </w:r>
      </w:hyperlink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</w:p>
    <w:p w14:paraId="3CEEC736" w14:textId="28091EED" w:rsidR="006E22F2" w:rsidRPr="006E22F2" w:rsidRDefault="006E22F2" w:rsidP="00A035C6">
      <w:pPr>
        <w:spacing w:before="120"/>
        <w:rPr>
          <w:rStyle w:val="IntenseReference"/>
          <w:rFonts w:cs="Times New Roman"/>
          <w:bCs w:val="0"/>
          <w:smallCaps w:val="0"/>
          <w:color w:val="auto"/>
          <w:spacing w:val="0"/>
          <w:szCs w:val="20"/>
          <w:u w:val="none"/>
        </w:rPr>
      </w:pPr>
      <w:r w:rsidRPr="006E22F2">
        <w:rPr>
          <w:rStyle w:val="IntenseReference"/>
          <w:rFonts w:cs="Times New Roman"/>
          <w:bCs w:val="0"/>
          <w:smallCaps w:val="0"/>
          <w:color w:val="auto"/>
          <w:spacing w:val="0"/>
          <w:szCs w:val="20"/>
          <w:u w:val="none"/>
        </w:rPr>
        <w:t xml:space="preserve">Preregistrations: </w:t>
      </w:r>
    </w:p>
    <w:p w14:paraId="515E9409" w14:textId="7A7ED0F7" w:rsidR="006E22F2" w:rsidRPr="00A035C6" w:rsidRDefault="006E22F2" w:rsidP="00A035C6">
      <w:pPr>
        <w:spacing w:before="120"/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27" w:history="1">
        <w:r w:rsidRPr="00593FFE">
          <w:rPr>
            <w:rStyle w:val="Hyperlink"/>
            <w:rFonts w:cs="Times New Roman"/>
            <w:szCs w:val="20"/>
          </w:rPr>
          <w:t>https://osf.io/dghta/</w:t>
        </w:r>
      </w:hyperlink>
    </w:p>
    <w:p w14:paraId="15B08431" w14:textId="5C0BF262" w:rsidR="006E22F2" w:rsidRPr="006E22F2" w:rsidRDefault="006E22F2" w:rsidP="00A035C6">
      <w:pPr>
        <w:spacing w:before="120"/>
        <w:rPr>
          <w:rStyle w:val="IntenseReference"/>
          <w:rFonts w:cs="Times New Roman"/>
          <w:bCs w:val="0"/>
          <w:smallCaps w:val="0"/>
          <w:color w:val="auto"/>
          <w:spacing w:val="0"/>
          <w:szCs w:val="20"/>
          <w:u w:val="none"/>
        </w:rPr>
      </w:pPr>
      <w:r w:rsidRPr="006E22F2">
        <w:rPr>
          <w:rStyle w:val="IntenseReference"/>
          <w:rFonts w:cs="Times New Roman"/>
          <w:bCs w:val="0"/>
          <w:smallCaps w:val="0"/>
          <w:color w:val="auto"/>
          <w:spacing w:val="0"/>
          <w:szCs w:val="20"/>
          <w:u w:val="none"/>
        </w:rPr>
        <w:t>Preprints:</w:t>
      </w:r>
    </w:p>
    <w:p w14:paraId="2D91BABA" w14:textId="77777777" w:rsidR="00FF5066" w:rsidRDefault="00FF5066" w:rsidP="00AC1303">
      <w:pPr>
        <w:sectPr w:rsidR="00FF5066" w:rsidSect="00FA0DF0">
          <w:type w:val="continuous"/>
          <w:pgSz w:w="12240" w:h="15840"/>
          <w:pgMar w:top="530" w:right="720" w:bottom="720" w:left="720" w:header="576" w:footer="576" w:gutter="0"/>
          <w:cols w:space="720"/>
          <w:titlePg/>
          <w:docGrid w:linePitch="360"/>
        </w:sectPr>
      </w:pPr>
    </w:p>
    <w:p w14:paraId="612E24E3" w14:textId="0B4D3FB5" w:rsidR="006E22F2" w:rsidRDefault="006E22F2" w:rsidP="00AC13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28" w:history="1">
        <w:r w:rsidRPr="00593FFE">
          <w:rPr>
            <w:rStyle w:val="Hyperlink"/>
            <w:rFonts w:cs="Times New Roman"/>
            <w:szCs w:val="20"/>
          </w:rPr>
          <w:t>https://psyarxiv.com/hzs5p/</w:t>
        </w:r>
      </w:hyperlink>
    </w:p>
    <w:p w14:paraId="05D09817" w14:textId="2AD92092" w:rsidR="006E22F2" w:rsidRDefault="006E22F2" w:rsidP="00AC13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29" w:history="1">
        <w:r w:rsidRPr="00593FFE">
          <w:rPr>
            <w:rStyle w:val="Hyperlink"/>
            <w:rFonts w:cs="Times New Roman"/>
            <w:szCs w:val="20"/>
          </w:rPr>
          <w:t>https://psyarxiv.com/9a8yd/</w:t>
        </w:r>
      </w:hyperlink>
    </w:p>
    <w:p w14:paraId="15458BEB" w14:textId="30837148" w:rsidR="006E22F2" w:rsidRDefault="006E22F2" w:rsidP="00AC13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30" w:history="1">
        <w:r w:rsidRPr="00593FFE">
          <w:rPr>
            <w:rStyle w:val="Hyperlink"/>
            <w:rFonts w:cs="Times New Roman"/>
            <w:szCs w:val="20"/>
          </w:rPr>
          <w:t>https://psyarxiv.com/n97zv/</w:t>
        </w:r>
      </w:hyperlink>
    </w:p>
    <w:p w14:paraId="7FFA0181" w14:textId="3ECB51E7" w:rsidR="006E22F2" w:rsidRDefault="006E22F2" w:rsidP="00AC1303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31" w:history="1">
        <w:r w:rsidRPr="00593FFE">
          <w:rPr>
            <w:rStyle w:val="Hyperlink"/>
            <w:rFonts w:cs="Times New Roman"/>
            <w:szCs w:val="20"/>
          </w:rPr>
          <w:t>https://psyarxiv.com/xzc52/</w:t>
        </w:r>
      </w:hyperlink>
    </w:p>
    <w:p w14:paraId="382BB8B3" w14:textId="77777777" w:rsidR="00035FF1" w:rsidRDefault="00035FF1" w:rsidP="00035FF1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32" w:history="1">
        <w:r w:rsidRPr="008B0D3C">
          <w:rPr>
            <w:rStyle w:val="Hyperlink"/>
            <w:rFonts w:cs="Times New Roman"/>
            <w:szCs w:val="20"/>
          </w:rPr>
          <w:t>https://psyarxiv.com/2m4wa/</w:t>
        </w:r>
      </w:hyperlink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</w:p>
    <w:p w14:paraId="114EFF7F" w14:textId="3B8A9EEE" w:rsidR="00035FF1" w:rsidRPr="00035FF1" w:rsidRDefault="00035FF1" w:rsidP="00AC1303">
      <w:pPr>
        <w:rPr>
          <w:rFonts w:cs="Times New Roman"/>
          <w:szCs w:val="20"/>
        </w:rPr>
      </w:pPr>
      <w:hyperlink r:id="rId33" w:history="1">
        <w:r w:rsidRPr="00AB727E">
          <w:rPr>
            <w:rStyle w:val="Hyperlink"/>
            <w:rFonts w:cs="Times New Roman"/>
            <w:szCs w:val="20"/>
          </w:rPr>
          <w:t>https://psyarxiv.com/syhxq/</w:t>
        </w:r>
      </w:hyperlink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</w:p>
    <w:p w14:paraId="4774DCC3" w14:textId="77777777" w:rsidR="00035FF1" w:rsidRDefault="00035FF1" w:rsidP="00035FF1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34" w:history="1">
        <w:r w:rsidRPr="00AB727E">
          <w:rPr>
            <w:rStyle w:val="Hyperlink"/>
            <w:rFonts w:cs="Times New Roman"/>
            <w:szCs w:val="20"/>
          </w:rPr>
          <w:t>https://psyarxiv.com/2wmk5/</w:t>
        </w:r>
      </w:hyperlink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</w:p>
    <w:p w14:paraId="6945F310" w14:textId="77777777" w:rsidR="00035FF1" w:rsidRDefault="00035FF1" w:rsidP="00035FF1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35" w:history="1">
        <w:r w:rsidRPr="000E2A8E">
          <w:rPr>
            <w:rStyle w:val="Hyperlink"/>
            <w:rFonts w:cs="Times New Roman"/>
            <w:szCs w:val="20"/>
          </w:rPr>
          <w:t>https://psyarxiv.com/mau7s/</w:t>
        </w:r>
      </w:hyperlink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</w:p>
    <w:p w14:paraId="3A76629B" w14:textId="3264B11B" w:rsidR="00035FF1" w:rsidRDefault="00035FF1" w:rsidP="00035FF1">
      <w:pP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</w:pPr>
      <w:hyperlink r:id="rId36" w:history="1">
        <w:r w:rsidRPr="008B0D3C">
          <w:rPr>
            <w:rStyle w:val="Hyperlink"/>
            <w:rFonts w:cs="Times New Roman"/>
            <w:szCs w:val="20"/>
          </w:rPr>
          <w:t>https://osf.io/preprints/psyarxiv/r45x2</w:t>
        </w:r>
      </w:hyperlink>
      <w:r>
        <w:rPr>
          <w:rStyle w:val="IntenseReference"/>
          <w:rFonts w:cs="Times New Roman"/>
          <w:b w:val="0"/>
          <w:bCs w:val="0"/>
          <w:smallCaps w:val="0"/>
          <w:color w:val="auto"/>
          <w:spacing w:val="0"/>
          <w:szCs w:val="20"/>
          <w:u w:val="none"/>
        </w:rPr>
        <w:t xml:space="preserve"> </w:t>
      </w:r>
    </w:p>
    <w:p w14:paraId="012D8564" w14:textId="04080D2B" w:rsidR="00035FF1" w:rsidRDefault="00035FF1" w:rsidP="00AC1303">
      <w:hyperlink r:id="rId37" w:history="1">
        <w:r w:rsidRPr="008B0D3C">
          <w:rPr>
            <w:rStyle w:val="Hyperlink"/>
          </w:rPr>
          <w:t>https://osf.io/preprints/psyarxiv/gqp6e</w:t>
        </w:r>
      </w:hyperlink>
      <w:r>
        <w:t xml:space="preserve"> </w:t>
      </w:r>
    </w:p>
    <w:p w14:paraId="264C01A4" w14:textId="77777777" w:rsidR="00FF5066" w:rsidRDefault="00FF5066" w:rsidP="00035FF1">
      <w:pPr>
        <w:pStyle w:val="Heading1"/>
        <w:spacing w:before="200" w:after="0"/>
        <w:ind w:left="0" w:firstLine="0"/>
        <w:sectPr w:rsidR="00FF5066" w:rsidSect="00DF6412">
          <w:type w:val="continuous"/>
          <w:pgSz w:w="12240" w:h="15840"/>
          <w:pgMar w:top="530" w:right="720" w:bottom="720" w:left="720" w:header="720" w:footer="720" w:gutter="0"/>
          <w:cols w:num="2" w:space="720"/>
          <w:docGrid w:linePitch="360"/>
        </w:sectPr>
      </w:pPr>
    </w:p>
    <w:p w14:paraId="7D8D8862" w14:textId="4858CA40" w:rsidR="00F16A58" w:rsidRPr="001E28CB" w:rsidRDefault="00F16A58" w:rsidP="00F16A58">
      <w:pPr>
        <w:pStyle w:val="BodyText"/>
        <w:spacing w:after="0"/>
        <w:rPr>
          <w:rStyle w:val="IntenseReference"/>
          <w:b w:val="0"/>
          <w:bCs w:val="0"/>
          <w:smallCaps w:val="0"/>
          <w:color w:val="auto"/>
          <w:spacing w:val="0"/>
          <w:u w:val="none"/>
        </w:rPr>
      </w:pPr>
    </w:p>
    <w:p w14:paraId="3D71D9D0" w14:textId="0ADC8C70" w:rsidR="00B96818" w:rsidRPr="001E28CB" w:rsidRDefault="00B96818" w:rsidP="001E28CB">
      <w:pPr>
        <w:pStyle w:val="BodyText"/>
        <w:spacing w:after="0"/>
        <w:rPr>
          <w:rStyle w:val="IntenseReference"/>
          <w:b w:val="0"/>
          <w:bCs w:val="0"/>
          <w:smallCaps w:val="0"/>
          <w:color w:val="auto"/>
          <w:spacing w:val="0"/>
          <w:u w:val="none"/>
        </w:rPr>
      </w:pPr>
    </w:p>
    <w:sectPr w:rsidR="00B96818" w:rsidRPr="001E28CB" w:rsidSect="001E28CB">
      <w:type w:val="continuous"/>
      <w:pgSz w:w="12240" w:h="15840"/>
      <w:pgMar w:top="53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DE3C6A" w14:textId="77777777" w:rsidR="00742FED" w:rsidRDefault="00742FED">
      <w:r>
        <w:separator/>
      </w:r>
    </w:p>
  </w:endnote>
  <w:endnote w:type="continuationSeparator" w:id="0">
    <w:p w14:paraId="580E149A" w14:textId="77777777" w:rsidR="00742FED" w:rsidRDefault="0074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04F3CC" w14:textId="77777777" w:rsidR="00F417E3" w:rsidRDefault="00F417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9F5228" w14:textId="77777777" w:rsidR="00FA5C2D" w:rsidRDefault="00FA5C2D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287A2E" w14:textId="77777777" w:rsidR="00F417E3" w:rsidRDefault="00F417E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3A6C3B" w14:textId="58B074EC" w:rsidR="00343434" w:rsidRDefault="0034343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7A0FC2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90C47C" w14:textId="77777777" w:rsidR="00742FED" w:rsidRDefault="00742FED">
      <w:r>
        <w:separator/>
      </w:r>
    </w:p>
  </w:footnote>
  <w:footnote w:type="continuationSeparator" w:id="0">
    <w:p w14:paraId="6BA4751B" w14:textId="77777777" w:rsidR="00742FED" w:rsidRDefault="0074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4252A" w14:textId="77777777" w:rsidR="00F417E3" w:rsidRDefault="00F417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0170"/>
      <w:gridCol w:w="630"/>
    </w:tblGrid>
    <w:tr w:rsidR="00FA5C2D" w14:paraId="2BDE336D" w14:textId="77777777" w:rsidTr="00685748">
      <w:trPr>
        <w:trHeight w:val="540"/>
      </w:trPr>
      <w:tc>
        <w:tcPr>
          <w:tcW w:w="10278" w:type="dxa"/>
          <w:vAlign w:val="center"/>
        </w:tcPr>
        <w:p w14:paraId="4B16D15D" w14:textId="77777777" w:rsidR="00FA5C2D" w:rsidRPr="00B47F92" w:rsidRDefault="00FA5C2D">
          <w:pPr>
            <w:rPr>
              <w:szCs w:val="20"/>
            </w:rPr>
          </w:pPr>
        </w:p>
      </w:tc>
      <w:tc>
        <w:tcPr>
          <w:tcW w:w="630" w:type="dxa"/>
          <w:shd w:val="clear" w:color="auto" w:fill="31B6FD" w:themeFill="accent1"/>
          <w:vAlign w:val="center"/>
        </w:tcPr>
        <w:p w14:paraId="456AC396" w14:textId="77777777" w:rsidR="00FA5C2D" w:rsidRPr="00685748" w:rsidRDefault="00FA5C2D">
          <w:pPr>
            <w:rPr>
              <w:sz w:val="32"/>
              <w:szCs w:val="32"/>
            </w:rPr>
          </w:pPr>
          <w:r w:rsidRPr="00685748">
            <w:rPr>
              <w:sz w:val="32"/>
              <w:szCs w:val="32"/>
            </w:rPr>
            <w:t>AE</w:t>
          </w:r>
        </w:p>
      </w:tc>
    </w:tr>
  </w:tbl>
  <w:p w14:paraId="06679F96" w14:textId="77777777" w:rsidR="00FA5C2D" w:rsidRDefault="00FA5C2D" w:rsidP="00685748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077"/>
      <w:gridCol w:w="1723"/>
    </w:tblGrid>
    <w:tr w:rsidR="00FA5C2D" w14:paraId="45092C3C" w14:textId="77777777">
      <w:tc>
        <w:tcPr>
          <w:tcW w:w="9288" w:type="dxa"/>
          <w:vAlign w:val="center"/>
        </w:tcPr>
        <w:p w14:paraId="35C6B898" w14:textId="77777777" w:rsidR="00FA5C2D" w:rsidRDefault="00FA5C2D">
          <w:pPr>
            <w:pStyle w:val="Title"/>
          </w:pPr>
          <w:r>
            <w:t>Ashley Edwards</w:t>
          </w:r>
        </w:p>
        <w:p w14:paraId="23A4643B" w14:textId="6F8C76E8" w:rsidR="00FA5C2D" w:rsidRDefault="00F94EBE">
          <w:pPr>
            <w:pStyle w:val="ContactDetails"/>
          </w:pPr>
          <w:r>
            <w:t>1114 W. Call St.</w:t>
          </w:r>
          <w:r w:rsidR="00D8679D">
            <w:t xml:space="preserve"> </w:t>
          </w:r>
          <w:r w:rsidR="00D8679D">
            <w:t xml:space="preserve">Suite 3210 Tallahassee, FL </w:t>
          </w:r>
          <w:r w:rsidR="00D8679D">
            <w:t>32306</w:t>
          </w:r>
          <w:r w:rsidR="00FA5C2D">
            <w:br/>
            <w:t xml:space="preserve">Phone: (716)-863-6292  </w:t>
          </w:r>
        </w:p>
        <w:p w14:paraId="1C11AF0D" w14:textId="06EA58DD" w:rsidR="00FA5C2D" w:rsidRDefault="00FA5C2D" w:rsidP="004A5737">
          <w:pPr>
            <w:pStyle w:val="ContactDetails"/>
          </w:pPr>
          <w:r>
            <w:t>E-Mail: aedwards@fcrr.org</w:t>
          </w:r>
        </w:p>
      </w:tc>
      <w:tc>
        <w:tcPr>
          <w:tcW w:w="1728" w:type="dxa"/>
          <w:vAlign w:val="center"/>
        </w:tcPr>
        <w:p w14:paraId="6D753899" w14:textId="77777777" w:rsidR="00FA5C2D" w:rsidRDefault="00FA5C2D">
          <w:pPr>
            <w:pStyle w:val="Initials"/>
          </w:pPr>
          <w:r>
            <w:t>AE</w:t>
          </w:r>
        </w:p>
      </w:tc>
    </w:tr>
  </w:tbl>
  <w:p w14:paraId="0BF2CDF2" w14:textId="77777777" w:rsidR="00FA5C2D" w:rsidRDefault="00FA5C2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0170"/>
      <w:gridCol w:w="630"/>
    </w:tblGrid>
    <w:tr w:rsidR="00695106" w14:paraId="2E806CCD" w14:textId="77777777" w:rsidTr="00B21244">
      <w:trPr>
        <w:trHeight w:val="540"/>
      </w:trPr>
      <w:tc>
        <w:tcPr>
          <w:tcW w:w="10278" w:type="dxa"/>
          <w:vAlign w:val="center"/>
        </w:tcPr>
        <w:p w14:paraId="0A3DD50B" w14:textId="77777777" w:rsidR="00695106" w:rsidRPr="00B47F92" w:rsidRDefault="00695106" w:rsidP="00695106">
          <w:pPr>
            <w:rPr>
              <w:szCs w:val="20"/>
            </w:rPr>
          </w:pPr>
        </w:p>
      </w:tc>
      <w:tc>
        <w:tcPr>
          <w:tcW w:w="630" w:type="dxa"/>
          <w:shd w:val="clear" w:color="auto" w:fill="31B6FD" w:themeFill="accent1"/>
          <w:vAlign w:val="center"/>
        </w:tcPr>
        <w:p w14:paraId="0122C8DD" w14:textId="77777777" w:rsidR="00695106" w:rsidRPr="00685748" w:rsidRDefault="00695106" w:rsidP="00695106">
          <w:pPr>
            <w:rPr>
              <w:sz w:val="32"/>
              <w:szCs w:val="32"/>
            </w:rPr>
          </w:pPr>
          <w:r w:rsidRPr="00685748">
            <w:rPr>
              <w:sz w:val="32"/>
              <w:szCs w:val="32"/>
            </w:rPr>
            <w:t>AE</w:t>
          </w:r>
        </w:p>
      </w:tc>
    </w:tr>
  </w:tbl>
  <w:p w14:paraId="24E9EC98" w14:textId="77777777" w:rsidR="00343434" w:rsidRPr="00695106" w:rsidRDefault="00343434" w:rsidP="00695106">
    <w:pPr>
      <w:pStyle w:val="Header"/>
      <w:spacing w:after="0"/>
      <w:rPr>
        <w:sz w:val="10"/>
        <w:szCs w:val="1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0170"/>
      <w:gridCol w:w="630"/>
    </w:tblGrid>
    <w:tr w:rsidR="0016665C" w14:paraId="24B74422" w14:textId="77777777" w:rsidTr="00425992">
      <w:trPr>
        <w:trHeight w:val="540"/>
      </w:trPr>
      <w:tc>
        <w:tcPr>
          <w:tcW w:w="10278" w:type="dxa"/>
          <w:vAlign w:val="center"/>
        </w:tcPr>
        <w:p w14:paraId="53BF1072" w14:textId="77777777" w:rsidR="0016665C" w:rsidRPr="00B47F92" w:rsidRDefault="0016665C" w:rsidP="0016665C">
          <w:pPr>
            <w:rPr>
              <w:szCs w:val="20"/>
            </w:rPr>
          </w:pPr>
        </w:p>
      </w:tc>
      <w:tc>
        <w:tcPr>
          <w:tcW w:w="630" w:type="dxa"/>
          <w:shd w:val="clear" w:color="auto" w:fill="31B6FD" w:themeFill="accent1"/>
          <w:vAlign w:val="center"/>
        </w:tcPr>
        <w:p w14:paraId="63E6B4E9" w14:textId="77777777" w:rsidR="0016665C" w:rsidRPr="00685748" w:rsidRDefault="0016665C" w:rsidP="0016665C">
          <w:pPr>
            <w:rPr>
              <w:sz w:val="32"/>
              <w:szCs w:val="32"/>
            </w:rPr>
          </w:pPr>
          <w:r w:rsidRPr="00685748">
            <w:rPr>
              <w:sz w:val="32"/>
              <w:szCs w:val="32"/>
            </w:rPr>
            <w:t>AE</w:t>
          </w:r>
        </w:p>
      </w:tc>
    </w:tr>
  </w:tbl>
  <w:p w14:paraId="7B41F755" w14:textId="77777777" w:rsidR="00343434" w:rsidRDefault="003434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8F86B22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DF29B8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5E61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CE2D0C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C00777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A2A77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985F8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CA291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DA57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C4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B24232"/>
    <w:multiLevelType w:val="hybridMultilevel"/>
    <w:tmpl w:val="31285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F154E"/>
    <w:multiLevelType w:val="hybridMultilevel"/>
    <w:tmpl w:val="2D465F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E47D1A"/>
    <w:multiLevelType w:val="multilevel"/>
    <w:tmpl w:val="3D74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4627893">
    <w:abstractNumId w:val="9"/>
  </w:num>
  <w:num w:numId="2" w16cid:durableId="1722829131">
    <w:abstractNumId w:val="7"/>
  </w:num>
  <w:num w:numId="3" w16cid:durableId="1237520310">
    <w:abstractNumId w:val="6"/>
  </w:num>
  <w:num w:numId="4" w16cid:durableId="26219673">
    <w:abstractNumId w:val="5"/>
  </w:num>
  <w:num w:numId="5" w16cid:durableId="1370177851">
    <w:abstractNumId w:val="4"/>
  </w:num>
  <w:num w:numId="6" w16cid:durableId="248392243">
    <w:abstractNumId w:val="8"/>
  </w:num>
  <w:num w:numId="7" w16cid:durableId="269968511">
    <w:abstractNumId w:val="3"/>
  </w:num>
  <w:num w:numId="8" w16cid:durableId="1774207940">
    <w:abstractNumId w:val="2"/>
  </w:num>
  <w:num w:numId="9" w16cid:durableId="273902507">
    <w:abstractNumId w:val="1"/>
  </w:num>
  <w:num w:numId="10" w16cid:durableId="1546602585">
    <w:abstractNumId w:val="0"/>
  </w:num>
  <w:num w:numId="11" w16cid:durableId="1228301314">
    <w:abstractNumId w:val="11"/>
  </w:num>
  <w:num w:numId="12" w16cid:durableId="1426879652">
    <w:abstractNumId w:val="10"/>
  </w:num>
  <w:num w:numId="13" w16cid:durableId="113856810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880DD7"/>
    <w:rsid w:val="00015F86"/>
    <w:rsid w:val="000201D0"/>
    <w:rsid w:val="0002426D"/>
    <w:rsid w:val="00024FA4"/>
    <w:rsid w:val="00026D62"/>
    <w:rsid w:val="00030CC3"/>
    <w:rsid w:val="00035E22"/>
    <w:rsid w:val="00035FF1"/>
    <w:rsid w:val="00041E58"/>
    <w:rsid w:val="0004401F"/>
    <w:rsid w:val="00045276"/>
    <w:rsid w:val="0004614D"/>
    <w:rsid w:val="000511A2"/>
    <w:rsid w:val="000570CB"/>
    <w:rsid w:val="00061E75"/>
    <w:rsid w:val="00064819"/>
    <w:rsid w:val="000663C5"/>
    <w:rsid w:val="00074D74"/>
    <w:rsid w:val="00080DB3"/>
    <w:rsid w:val="00084903"/>
    <w:rsid w:val="0008674C"/>
    <w:rsid w:val="00095525"/>
    <w:rsid w:val="000A2645"/>
    <w:rsid w:val="000A3BC1"/>
    <w:rsid w:val="000A6C55"/>
    <w:rsid w:val="000A6CBB"/>
    <w:rsid w:val="000B1BA8"/>
    <w:rsid w:val="000B233E"/>
    <w:rsid w:val="000B46A5"/>
    <w:rsid w:val="000B6C05"/>
    <w:rsid w:val="000C00D2"/>
    <w:rsid w:val="000C0C94"/>
    <w:rsid w:val="000C71FE"/>
    <w:rsid w:val="000E07D9"/>
    <w:rsid w:val="000E083D"/>
    <w:rsid w:val="000E213A"/>
    <w:rsid w:val="000E2A07"/>
    <w:rsid w:val="000E562D"/>
    <w:rsid w:val="000E7C40"/>
    <w:rsid w:val="000F3AC6"/>
    <w:rsid w:val="00100EBE"/>
    <w:rsid w:val="001017D2"/>
    <w:rsid w:val="00104CDF"/>
    <w:rsid w:val="00107426"/>
    <w:rsid w:val="001106DC"/>
    <w:rsid w:val="001110FB"/>
    <w:rsid w:val="00115C73"/>
    <w:rsid w:val="00123394"/>
    <w:rsid w:val="00135FCF"/>
    <w:rsid w:val="001427E3"/>
    <w:rsid w:val="001451B8"/>
    <w:rsid w:val="0014591C"/>
    <w:rsid w:val="001477B9"/>
    <w:rsid w:val="001557EA"/>
    <w:rsid w:val="00161CF4"/>
    <w:rsid w:val="00161EE2"/>
    <w:rsid w:val="0016315F"/>
    <w:rsid w:val="0016665C"/>
    <w:rsid w:val="001722D2"/>
    <w:rsid w:val="001826CE"/>
    <w:rsid w:val="00186847"/>
    <w:rsid w:val="0019168C"/>
    <w:rsid w:val="00193BCC"/>
    <w:rsid w:val="00194EC5"/>
    <w:rsid w:val="001A01A9"/>
    <w:rsid w:val="001A2AF7"/>
    <w:rsid w:val="001A589C"/>
    <w:rsid w:val="001A70B6"/>
    <w:rsid w:val="001B3D36"/>
    <w:rsid w:val="001C0534"/>
    <w:rsid w:val="001C12B6"/>
    <w:rsid w:val="001D1D5A"/>
    <w:rsid w:val="001D63A5"/>
    <w:rsid w:val="001D7C88"/>
    <w:rsid w:val="001E28CB"/>
    <w:rsid w:val="001F021C"/>
    <w:rsid w:val="001F1C6C"/>
    <w:rsid w:val="001F21FF"/>
    <w:rsid w:val="00200BDA"/>
    <w:rsid w:val="00206FAE"/>
    <w:rsid w:val="00215642"/>
    <w:rsid w:val="002214B2"/>
    <w:rsid w:val="002216FC"/>
    <w:rsid w:val="00223AC5"/>
    <w:rsid w:val="002300A9"/>
    <w:rsid w:val="00233564"/>
    <w:rsid w:val="0023617A"/>
    <w:rsid w:val="002368D2"/>
    <w:rsid w:val="00251C61"/>
    <w:rsid w:val="00253001"/>
    <w:rsid w:val="0026475A"/>
    <w:rsid w:val="0026788A"/>
    <w:rsid w:val="00267C2D"/>
    <w:rsid w:val="002710A2"/>
    <w:rsid w:val="0027221F"/>
    <w:rsid w:val="00282A04"/>
    <w:rsid w:val="00285A31"/>
    <w:rsid w:val="00286E96"/>
    <w:rsid w:val="00291D9E"/>
    <w:rsid w:val="00291E7A"/>
    <w:rsid w:val="00293526"/>
    <w:rsid w:val="002A2DEE"/>
    <w:rsid w:val="002B01E3"/>
    <w:rsid w:val="002B2B65"/>
    <w:rsid w:val="002B364F"/>
    <w:rsid w:val="002C1D52"/>
    <w:rsid w:val="002C4722"/>
    <w:rsid w:val="002D10A5"/>
    <w:rsid w:val="002D1518"/>
    <w:rsid w:val="002D2BFA"/>
    <w:rsid w:val="002D749D"/>
    <w:rsid w:val="002F5915"/>
    <w:rsid w:val="003011E8"/>
    <w:rsid w:val="00306A4A"/>
    <w:rsid w:val="0031197D"/>
    <w:rsid w:val="00312991"/>
    <w:rsid w:val="003135AF"/>
    <w:rsid w:val="0031557A"/>
    <w:rsid w:val="003161B2"/>
    <w:rsid w:val="00320B32"/>
    <w:rsid w:val="00343434"/>
    <w:rsid w:val="00346B0C"/>
    <w:rsid w:val="00354240"/>
    <w:rsid w:val="0035518A"/>
    <w:rsid w:val="0035714D"/>
    <w:rsid w:val="003645CC"/>
    <w:rsid w:val="0038132C"/>
    <w:rsid w:val="00384B8B"/>
    <w:rsid w:val="003903F6"/>
    <w:rsid w:val="00391728"/>
    <w:rsid w:val="0039374D"/>
    <w:rsid w:val="003A04D0"/>
    <w:rsid w:val="003A6205"/>
    <w:rsid w:val="003A75C0"/>
    <w:rsid w:val="003B513B"/>
    <w:rsid w:val="003B51E2"/>
    <w:rsid w:val="003C0A9B"/>
    <w:rsid w:val="003C29C8"/>
    <w:rsid w:val="003C7CFD"/>
    <w:rsid w:val="003D7E95"/>
    <w:rsid w:val="003E0EBB"/>
    <w:rsid w:val="003E58A3"/>
    <w:rsid w:val="003E7F3B"/>
    <w:rsid w:val="003F1CC2"/>
    <w:rsid w:val="003F2644"/>
    <w:rsid w:val="003F4975"/>
    <w:rsid w:val="003F5FFE"/>
    <w:rsid w:val="003F7A2C"/>
    <w:rsid w:val="004002B0"/>
    <w:rsid w:val="00412164"/>
    <w:rsid w:val="00415967"/>
    <w:rsid w:val="004167F5"/>
    <w:rsid w:val="00423E1A"/>
    <w:rsid w:val="0043438F"/>
    <w:rsid w:val="00436DE8"/>
    <w:rsid w:val="00437BEB"/>
    <w:rsid w:val="0044208D"/>
    <w:rsid w:val="00454FC2"/>
    <w:rsid w:val="00466354"/>
    <w:rsid w:val="0047614E"/>
    <w:rsid w:val="00476B70"/>
    <w:rsid w:val="00481B73"/>
    <w:rsid w:val="00483D85"/>
    <w:rsid w:val="0048502B"/>
    <w:rsid w:val="0048508B"/>
    <w:rsid w:val="00490D48"/>
    <w:rsid w:val="00493115"/>
    <w:rsid w:val="00495181"/>
    <w:rsid w:val="004A14DB"/>
    <w:rsid w:val="004A4CF5"/>
    <w:rsid w:val="004A5737"/>
    <w:rsid w:val="004A683F"/>
    <w:rsid w:val="004B1948"/>
    <w:rsid w:val="004B3605"/>
    <w:rsid w:val="004B3A33"/>
    <w:rsid w:val="004B7177"/>
    <w:rsid w:val="004B74F3"/>
    <w:rsid w:val="004C71AE"/>
    <w:rsid w:val="004D4CE9"/>
    <w:rsid w:val="004D751B"/>
    <w:rsid w:val="004E222A"/>
    <w:rsid w:val="004F01F0"/>
    <w:rsid w:val="004F0AD7"/>
    <w:rsid w:val="004F417E"/>
    <w:rsid w:val="004F6E5F"/>
    <w:rsid w:val="005041BC"/>
    <w:rsid w:val="00505103"/>
    <w:rsid w:val="00506DC1"/>
    <w:rsid w:val="00507CCB"/>
    <w:rsid w:val="00510846"/>
    <w:rsid w:val="00513948"/>
    <w:rsid w:val="00514C7F"/>
    <w:rsid w:val="00522325"/>
    <w:rsid w:val="005331FB"/>
    <w:rsid w:val="005358C0"/>
    <w:rsid w:val="00536432"/>
    <w:rsid w:val="00541D57"/>
    <w:rsid w:val="005471EC"/>
    <w:rsid w:val="0055248F"/>
    <w:rsid w:val="005578FE"/>
    <w:rsid w:val="00566ED5"/>
    <w:rsid w:val="00572DC7"/>
    <w:rsid w:val="0057307E"/>
    <w:rsid w:val="00575205"/>
    <w:rsid w:val="005761CF"/>
    <w:rsid w:val="00577095"/>
    <w:rsid w:val="00582CBC"/>
    <w:rsid w:val="005915E6"/>
    <w:rsid w:val="00592D35"/>
    <w:rsid w:val="005A2D00"/>
    <w:rsid w:val="005A63A9"/>
    <w:rsid w:val="005A661E"/>
    <w:rsid w:val="005A6F9F"/>
    <w:rsid w:val="005A7BA0"/>
    <w:rsid w:val="005B013A"/>
    <w:rsid w:val="005B58AF"/>
    <w:rsid w:val="005C5C9E"/>
    <w:rsid w:val="005C7B5C"/>
    <w:rsid w:val="005D7B07"/>
    <w:rsid w:val="005E0067"/>
    <w:rsid w:val="005E67AF"/>
    <w:rsid w:val="006109A3"/>
    <w:rsid w:val="00614913"/>
    <w:rsid w:val="00616C66"/>
    <w:rsid w:val="00620490"/>
    <w:rsid w:val="006213BB"/>
    <w:rsid w:val="006235C4"/>
    <w:rsid w:val="00632339"/>
    <w:rsid w:val="006337D3"/>
    <w:rsid w:val="00636B3A"/>
    <w:rsid w:val="00641130"/>
    <w:rsid w:val="006416C7"/>
    <w:rsid w:val="00641F0E"/>
    <w:rsid w:val="00645D4A"/>
    <w:rsid w:val="00646ADF"/>
    <w:rsid w:val="00647BB0"/>
    <w:rsid w:val="00654500"/>
    <w:rsid w:val="00656A2D"/>
    <w:rsid w:val="00660BD1"/>
    <w:rsid w:val="006620A4"/>
    <w:rsid w:val="00666AC5"/>
    <w:rsid w:val="00672132"/>
    <w:rsid w:val="0067464B"/>
    <w:rsid w:val="006754B1"/>
    <w:rsid w:val="00677E83"/>
    <w:rsid w:val="006807FC"/>
    <w:rsid w:val="00685748"/>
    <w:rsid w:val="00690335"/>
    <w:rsid w:val="00690C18"/>
    <w:rsid w:val="00691A34"/>
    <w:rsid w:val="00694E81"/>
    <w:rsid w:val="00695106"/>
    <w:rsid w:val="006A1F03"/>
    <w:rsid w:val="006A39F6"/>
    <w:rsid w:val="006B59F7"/>
    <w:rsid w:val="006D11C4"/>
    <w:rsid w:val="006E22F2"/>
    <w:rsid w:val="00700927"/>
    <w:rsid w:val="00702A40"/>
    <w:rsid w:val="00707C31"/>
    <w:rsid w:val="007134BA"/>
    <w:rsid w:val="007169D1"/>
    <w:rsid w:val="00724D38"/>
    <w:rsid w:val="007321A7"/>
    <w:rsid w:val="0073472F"/>
    <w:rsid w:val="00742FED"/>
    <w:rsid w:val="00747193"/>
    <w:rsid w:val="00750D8D"/>
    <w:rsid w:val="00752303"/>
    <w:rsid w:val="00755312"/>
    <w:rsid w:val="00757DC8"/>
    <w:rsid w:val="007624BB"/>
    <w:rsid w:val="00763515"/>
    <w:rsid w:val="007717D7"/>
    <w:rsid w:val="007749ED"/>
    <w:rsid w:val="0077629C"/>
    <w:rsid w:val="007765F1"/>
    <w:rsid w:val="007819A2"/>
    <w:rsid w:val="00784546"/>
    <w:rsid w:val="0078650F"/>
    <w:rsid w:val="0078760F"/>
    <w:rsid w:val="007938E0"/>
    <w:rsid w:val="00795952"/>
    <w:rsid w:val="007A0FC2"/>
    <w:rsid w:val="007A3E58"/>
    <w:rsid w:val="007A3F12"/>
    <w:rsid w:val="007B1192"/>
    <w:rsid w:val="007C2A40"/>
    <w:rsid w:val="007D2E93"/>
    <w:rsid w:val="007D3A56"/>
    <w:rsid w:val="007D787D"/>
    <w:rsid w:val="007F350E"/>
    <w:rsid w:val="00801556"/>
    <w:rsid w:val="008118CC"/>
    <w:rsid w:val="00820542"/>
    <w:rsid w:val="00822086"/>
    <w:rsid w:val="008266DC"/>
    <w:rsid w:val="00835B39"/>
    <w:rsid w:val="00837647"/>
    <w:rsid w:val="0084001A"/>
    <w:rsid w:val="00845017"/>
    <w:rsid w:val="008450D5"/>
    <w:rsid w:val="00847397"/>
    <w:rsid w:val="00863807"/>
    <w:rsid w:val="00870B48"/>
    <w:rsid w:val="008805CA"/>
    <w:rsid w:val="00880DD7"/>
    <w:rsid w:val="00890C3E"/>
    <w:rsid w:val="00892480"/>
    <w:rsid w:val="008937E9"/>
    <w:rsid w:val="00893A04"/>
    <w:rsid w:val="008A1C1A"/>
    <w:rsid w:val="008A34DF"/>
    <w:rsid w:val="008A35BE"/>
    <w:rsid w:val="008A5077"/>
    <w:rsid w:val="008A575B"/>
    <w:rsid w:val="008A5903"/>
    <w:rsid w:val="008A68BB"/>
    <w:rsid w:val="008C032B"/>
    <w:rsid w:val="008C4A4F"/>
    <w:rsid w:val="008C4C68"/>
    <w:rsid w:val="008C6769"/>
    <w:rsid w:val="008E5C1A"/>
    <w:rsid w:val="008F45DD"/>
    <w:rsid w:val="00900A12"/>
    <w:rsid w:val="00901FB8"/>
    <w:rsid w:val="0090254F"/>
    <w:rsid w:val="00904BB7"/>
    <w:rsid w:val="00910E77"/>
    <w:rsid w:val="0091572E"/>
    <w:rsid w:val="00921EF9"/>
    <w:rsid w:val="00923F3A"/>
    <w:rsid w:val="009333B6"/>
    <w:rsid w:val="00942516"/>
    <w:rsid w:val="00946699"/>
    <w:rsid w:val="00947CAE"/>
    <w:rsid w:val="00951FCC"/>
    <w:rsid w:val="00952896"/>
    <w:rsid w:val="00962946"/>
    <w:rsid w:val="009639C1"/>
    <w:rsid w:val="00964FD4"/>
    <w:rsid w:val="009668A6"/>
    <w:rsid w:val="00966B68"/>
    <w:rsid w:val="009671DA"/>
    <w:rsid w:val="00974895"/>
    <w:rsid w:val="0097521D"/>
    <w:rsid w:val="00980B7C"/>
    <w:rsid w:val="00990831"/>
    <w:rsid w:val="0099102C"/>
    <w:rsid w:val="00995900"/>
    <w:rsid w:val="009A0B8E"/>
    <w:rsid w:val="009A1158"/>
    <w:rsid w:val="009A435E"/>
    <w:rsid w:val="009A5B33"/>
    <w:rsid w:val="009A7D84"/>
    <w:rsid w:val="009B16A9"/>
    <w:rsid w:val="009B2823"/>
    <w:rsid w:val="009B5F0C"/>
    <w:rsid w:val="009B6FF1"/>
    <w:rsid w:val="009C17F2"/>
    <w:rsid w:val="009C3941"/>
    <w:rsid w:val="009C4814"/>
    <w:rsid w:val="009D1E93"/>
    <w:rsid w:val="009D65D7"/>
    <w:rsid w:val="009D7F72"/>
    <w:rsid w:val="009E3A8D"/>
    <w:rsid w:val="009F04E9"/>
    <w:rsid w:val="009F447D"/>
    <w:rsid w:val="00A035C6"/>
    <w:rsid w:val="00A12B75"/>
    <w:rsid w:val="00A12C3F"/>
    <w:rsid w:val="00A176C6"/>
    <w:rsid w:val="00A21AFE"/>
    <w:rsid w:val="00A44412"/>
    <w:rsid w:val="00A46B80"/>
    <w:rsid w:val="00A51CC6"/>
    <w:rsid w:val="00A52C4D"/>
    <w:rsid w:val="00A5587F"/>
    <w:rsid w:val="00A60E42"/>
    <w:rsid w:val="00A6315B"/>
    <w:rsid w:val="00A66B06"/>
    <w:rsid w:val="00A704F2"/>
    <w:rsid w:val="00A710D6"/>
    <w:rsid w:val="00A76233"/>
    <w:rsid w:val="00A871AF"/>
    <w:rsid w:val="00A909D4"/>
    <w:rsid w:val="00A92B1C"/>
    <w:rsid w:val="00A94B99"/>
    <w:rsid w:val="00AA0D27"/>
    <w:rsid w:val="00AA3778"/>
    <w:rsid w:val="00AA56CD"/>
    <w:rsid w:val="00AA5C4C"/>
    <w:rsid w:val="00AB16C0"/>
    <w:rsid w:val="00AB3EEF"/>
    <w:rsid w:val="00AB6BE0"/>
    <w:rsid w:val="00AC08F0"/>
    <w:rsid w:val="00AC1303"/>
    <w:rsid w:val="00AC4C99"/>
    <w:rsid w:val="00AC6583"/>
    <w:rsid w:val="00AD4710"/>
    <w:rsid w:val="00AD5DFE"/>
    <w:rsid w:val="00AE3365"/>
    <w:rsid w:val="00AE4573"/>
    <w:rsid w:val="00AE4B4F"/>
    <w:rsid w:val="00AE5114"/>
    <w:rsid w:val="00AE5FCB"/>
    <w:rsid w:val="00AF7556"/>
    <w:rsid w:val="00B04284"/>
    <w:rsid w:val="00B064D5"/>
    <w:rsid w:val="00B07FC0"/>
    <w:rsid w:val="00B12548"/>
    <w:rsid w:val="00B15B59"/>
    <w:rsid w:val="00B210A7"/>
    <w:rsid w:val="00B22258"/>
    <w:rsid w:val="00B230E3"/>
    <w:rsid w:val="00B23732"/>
    <w:rsid w:val="00B26653"/>
    <w:rsid w:val="00B277B6"/>
    <w:rsid w:val="00B349BF"/>
    <w:rsid w:val="00B442CD"/>
    <w:rsid w:val="00B47F92"/>
    <w:rsid w:val="00B51D29"/>
    <w:rsid w:val="00B51F62"/>
    <w:rsid w:val="00B54216"/>
    <w:rsid w:val="00B601F0"/>
    <w:rsid w:val="00B611DB"/>
    <w:rsid w:val="00B6428B"/>
    <w:rsid w:val="00B73BA7"/>
    <w:rsid w:val="00B775C5"/>
    <w:rsid w:val="00B80137"/>
    <w:rsid w:val="00B823CA"/>
    <w:rsid w:val="00B91716"/>
    <w:rsid w:val="00B92113"/>
    <w:rsid w:val="00B96818"/>
    <w:rsid w:val="00BA171B"/>
    <w:rsid w:val="00BA472E"/>
    <w:rsid w:val="00BA551E"/>
    <w:rsid w:val="00BB059B"/>
    <w:rsid w:val="00BB2031"/>
    <w:rsid w:val="00BB233A"/>
    <w:rsid w:val="00BC1054"/>
    <w:rsid w:val="00BC3650"/>
    <w:rsid w:val="00BC6F42"/>
    <w:rsid w:val="00BC7583"/>
    <w:rsid w:val="00BD4FE8"/>
    <w:rsid w:val="00BD6F6C"/>
    <w:rsid w:val="00BE04D7"/>
    <w:rsid w:val="00BE0A8C"/>
    <w:rsid w:val="00BE5571"/>
    <w:rsid w:val="00BF06F1"/>
    <w:rsid w:val="00BF2F20"/>
    <w:rsid w:val="00C13C34"/>
    <w:rsid w:val="00C143F8"/>
    <w:rsid w:val="00C17D8C"/>
    <w:rsid w:val="00C208E7"/>
    <w:rsid w:val="00C23947"/>
    <w:rsid w:val="00C2446A"/>
    <w:rsid w:val="00C2476E"/>
    <w:rsid w:val="00C35875"/>
    <w:rsid w:val="00C36DCE"/>
    <w:rsid w:val="00C41CB7"/>
    <w:rsid w:val="00C42B2F"/>
    <w:rsid w:val="00C47708"/>
    <w:rsid w:val="00C47A7D"/>
    <w:rsid w:val="00C50866"/>
    <w:rsid w:val="00C51C03"/>
    <w:rsid w:val="00C57135"/>
    <w:rsid w:val="00C664F7"/>
    <w:rsid w:val="00C71CED"/>
    <w:rsid w:val="00C76503"/>
    <w:rsid w:val="00C903CA"/>
    <w:rsid w:val="00CA08A0"/>
    <w:rsid w:val="00CA3CC9"/>
    <w:rsid w:val="00CA475B"/>
    <w:rsid w:val="00CB204C"/>
    <w:rsid w:val="00CB21D0"/>
    <w:rsid w:val="00CB3C19"/>
    <w:rsid w:val="00CB4138"/>
    <w:rsid w:val="00CB46D0"/>
    <w:rsid w:val="00CB5587"/>
    <w:rsid w:val="00CC25D1"/>
    <w:rsid w:val="00CC640A"/>
    <w:rsid w:val="00CC6510"/>
    <w:rsid w:val="00CC77CA"/>
    <w:rsid w:val="00CE22A1"/>
    <w:rsid w:val="00CE35EA"/>
    <w:rsid w:val="00CE49BC"/>
    <w:rsid w:val="00CE6099"/>
    <w:rsid w:val="00CE7694"/>
    <w:rsid w:val="00CF0178"/>
    <w:rsid w:val="00CF654E"/>
    <w:rsid w:val="00CF7431"/>
    <w:rsid w:val="00D13E09"/>
    <w:rsid w:val="00D17B7C"/>
    <w:rsid w:val="00D20DDB"/>
    <w:rsid w:val="00D24196"/>
    <w:rsid w:val="00D26B4C"/>
    <w:rsid w:val="00D27827"/>
    <w:rsid w:val="00D32B3B"/>
    <w:rsid w:val="00D33712"/>
    <w:rsid w:val="00D42C0E"/>
    <w:rsid w:val="00D44D53"/>
    <w:rsid w:val="00D516FC"/>
    <w:rsid w:val="00D56621"/>
    <w:rsid w:val="00D66DE9"/>
    <w:rsid w:val="00D708E7"/>
    <w:rsid w:val="00D72C74"/>
    <w:rsid w:val="00D73B9C"/>
    <w:rsid w:val="00D81044"/>
    <w:rsid w:val="00D84FC7"/>
    <w:rsid w:val="00D8679D"/>
    <w:rsid w:val="00D91CF9"/>
    <w:rsid w:val="00D92DD4"/>
    <w:rsid w:val="00D940F9"/>
    <w:rsid w:val="00D946FC"/>
    <w:rsid w:val="00DA0392"/>
    <w:rsid w:val="00DA0465"/>
    <w:rsid w:val="00DA1670"/>
    <w:rsid w:val="00DA2C02"/>
    <w:rsid w:val="00DA2E8A"/>
    <w:rsid w:val="00DB4EA2"/>
    <w:rsid w:val="00DD5FED"/>
    <w:rsid w:val="00DE1FF0"/>
    <w:rsid w:val="00DE4216"/>
    <w:rsid w:val="00DF2A58"/>
    <w:rsid w:val="00DF3B7E"/>
    <w:rsid w:val="00DF58E2"/>
    <w:rsid w:val="00DF6412"/>
    <w:rsid w:val="00E00413"/>
    <w:rsid w:val="00E017EA"/>
    <w:rsid w:val="00E02B1A"/>
    <w:rsid w:val="00E04C1C"/>
    <w:rsid w:val="00E10836"/>
    <w:rsid w:val="00E123BF"/>
    <w:rsid w:val="00E15A85"/>
    <w:rsid w:val="00E20F74"/>
    <w:rsid w:val="00E23618"/>
    <w:rsid w:val="00E247BD"/>
    <w:rsid w:val="00E32917"/>
    <w:rsid w:val="00E34D1E"/>
    <w:rsid w:val="00E44648"/>
    <w:rsid w:val="00E45ACE"/>
    <w:rsid w:val="00E45C7C"/>
    <w:rsid w:val="00E45F37"/>
    <w:rsid w:val="00E51B3E"/>
    <w:rsid w:val="00E5244A"/>
    <w:rsid w:val="00E631F5"/>
    <w:rsid w:val="00E76E64"/>
    <w:rsid w:val="00E879A1"/>
    <w:rsid w:val="00E93E04"/>
    <w:rsid w:val="00E94D58"/>
    <w:rsid w:val="00E95BB2"/>
    <w:rsid w:val="00E96DCB"/>
    <w:rsid w:val="00EA0AFF"/>
    <w:rsid w:val="00EA51D8"/>
    <w:rsid w:val="00EA5CF7"/>
    <w:rsid w:val="00EA61E1"/>
    <w:rsid w:val="00EA64AB"/>
    <w:rsid w:val="00EB6CF4"/>
    <w:rsid w:val="00EE29AD"/>
    <w:rsid w:val="00EE6421"/>
    <w:rsid w:val="00EF08C5"/>
    <w:rsid w:val="00EF7091"/>
    <w:rsid w:val="00F015DE"/>
    <w:rsid w:val="00F01C47"/>
    <w:rsid w:val="00F0284D"/>
    <w:rsid w:val="00F04710"/>
    <w:rsid w:val="00F149ED"/>
    <w:rsid w:val="00F16A58"/>
    <w:rsid w:val="00F21BCA"/>
    <w:rsid w:val="00F303CB"/>
    <w:rsid w:val="00F3055F"/>
    <w:rsid w:val="00F366F4"/>
    <w:rsid w:val="00F40DC6"/>
    <w:rsid w:val="00F417E3"/>
    <w:rsid w:val="00F42868"/>
    <w:rsid w:val="00F45807"/>
    <w:rsid w:val="00F47055"/>
    <w:rsid w:val="00F54FD2"/>
    <w:rsid w:val="00F57B8F"/>
    <w:rsid w:val="00F614C5"/>
    <w:rsid w:val="00F61D06"/>
    <w:rsid w:val="00F62CCD"/>
    <w:rsid w:val="00F6463F"/>
    <w:rsid w:val="00F64B6F"/>
    <w:rsid w:val="00F713CF"/>
    <w:rsid w:val="00F74459"/>
    <w:rsid w:val="00F76CD6"/>
    <w:rsid w:val="00F77FF9"/>
    <w:rsid w:val="00F83824"/>
    <w:rsid w:val="00F86462"/>
    <w:rsid w:val="00F901FF"/>
    <w:rsid w:val="00F9272D"/>
    <w:rsid w:val="00F94EBE"/>
    <w:rsid w:val="00F9644E"/>
    <w:rsid w:val="00FA0DF0"/>
    <w:rsid w:val="00FA337A"/>
    <w:rsid w:val="00FA3A11"/>
    <w:rsid w:val="00FA5C2D"/>
    <w:rsid w:val="00FA5CD3"/>
    <w:rsid w:val="00FA7404"/>
    <w:rsid w:val="00FB18D6"/>
    <w:rsid w:val="00FB18FC"/>
    <w:rsid w:val="00FC222F"/>
    <w:rsid w:val="00FD059B"/>
    <w:rsid w:val="00FD18C7"/>
    <w:rsid w:val="00FD1BE2"/>
    <w:rsid w:val="00FD3230"/>
    <w:rsid w:val="00FE1663"/>
    <w:rsid w:val="00FE2B2A"/>
    <w:rsid w:val="00FE3DE0"/>
    <w:rsid w:val="00FE5B30"/>
    <w:rsid w:val="00FF3477"/>
    <w:rsid w:val="00FF5066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3A115C"/>
  <w15:docId w15:val="{1B49B1FD-05AB-466E-A5F2-7EC1DF7E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015DE"/>
    <w:rPr>
      <w:sz w:val="20"/>
    </w:rPr>
  </w:style>
  <w:style w:type="paragraph" w:styleId="Heading1">
    <w:name w:val="heading 1"/>
    <w:basedOn w:val="Normal"/>
    <w:next w:val="BodyText"/>
    <w:link w:val="Heading1Char"/>
    <w:rsid w:val="00F015DE"/>
    <w:pPr>
      <w:keepNext/>
      <w:keepLines/>
      <w:pBdr>
        <w:bottom w:val="single" w:sz="12" w:space="3" w:color="31B6FD" w:themeColor="accent1"/>
      </w:pBdr>
      <w:spacing w:before="480" w:after="240"/>
      <w:ind w:left="-187" w:right="-187" w:firstLine="187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paragraph" w:styleId="Heading2">
    <w:name w:val="heading 2"/>
    <w:basedOn w:val="Normal"/>
    <w:next w:val="BodyText"/>
    <w:link w:val="Heading2Char"/>
    <w:rsid w:val="00F015DE"/>
    <w:pPr>
      <w:keepNext/>
      <w:keepLines/>
      <w:tabs>
        <w:tab w:val="left" w:pos="5760"/>
      </w:tabs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 w:themeColor="text1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015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31B6F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015D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31B6F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015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16194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015D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16194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015D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015D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015D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15DE"/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015DE"/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rsid w:val="00F015DE"/>
    <w:pPr>
      <w:tabs>
        <w:tab w:val="center" w:pos="4680"/>
        <w:tab w:val="right" w:pos="9360"/>
      </w:tabs>
      <w:spacing w:after="200"/>
    </w:pPr>
  </w:style>
  <w:style w:type="character" w:customStyle="1" w:styleId="HeaderChar">
    <w:name w:val="Header Char"/>
    <w:basedOn w:val="DefaultParagraphFont"/>
    <w:link w:val="Header"/>
    <w:rsid w:val="00F015DE"/>
    <w:rPr>
      <w:sz w:val="20"/>
    </w:rPr>
  </w:style>
  <w:style w:type="paragraph" w:styleId="Footer">
    <w:name w:val="footer"/>
    <w:basedOn w:val="Normal"/>
    <w:link w:val="FooterChar"/>
    <w:rsid w:val="00F015DE"/>
    <w:pPr>
      <w:tabs>
        <w:tab w:val="center" w:pos="4680"/>
        <w:tab w:val="right" w:pos="9360"/>
      </w:tabs>
      <w:spacing w:before="200"/>
      <w:jc w:val="right"/>
    </w:pPr>
    <w:rPr>
      <w:b/>
      <w:color w:val="31B6FD" w:themeColor="accent1"/>
    </w:rPr>
  </w:style>
  <w:style w:type="character" w:customStyle="1" w:styleId="FooterChar">
    <w:name w:val="Footer Char"/>
    <w:basedOn w:val="DefaultParagraphFont"/>
    <w:link w:val="Footer"/>
    <w:rsid w:val="00F015DE"/>
    <w:rPr>
      <w:b/>
      <w:color w:val="31B6FD" w:themeColor="accent1"/>
      <w:sz w:val="20"/>
    </w:rPr>
  </w:style>
  <w:style w:type="paragraph" w:styleId="Title">
    <w:name w:val="Title"/>
    <w:basedOn w:val="Normal"/>
    <w:next w:val="Normal"/>
    <w:link w:val="TitleChar"/>
    <w:rsid w:val="00F015DE"/>
    <w:pPr>
      <w:spacing w:after="120"/>
    </w:pPr>
    <w:rPr>
      <w:rFonts w:asciiTheme="majorHAnsi" w:eastAsiaTheme="majorEastAsia" w:hAnsiTheme="majorHAnsi" w:cstheme="majorBidi"/>
      <w:b/>
      <w:color w:val="31B6FD" w:themeColor="accent1"/>
      <w:spacing w:val="5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F015DE"/>
    <w:rPr>
      <w:rFonts w:asciiTheme="majorHAnsi" w:eastAsiaTheme="majorEastAsia" w:hAnsiTheme="majorHAnsi" w:cstheme="majorBidi"/>
      <w:b/>
      <w:color w:val="31B6FD" w:themeColor="accent1"/>
      <w:spacing w:val="5"/>
      <w:kern w:val="28"/>
      <w:sz w:val="36"/>
      <w:szCs w:val="36"/>
    </w:rPr>
  </w:style>
  <w:style w:type="paragraph" w:customStyle="1" w:styleId="ContactDetails">
    <w:name w:val="Contact Details"/>
    <w:basedOn w:val="Normal"/>
    <w:rsid w:val="00F015DE"/>
    <w:rPr>
      <w:b/>
      <w:sz w:val="18"/>
      <w:szCs w:val="18"/>
    </w:rPr>
  </w:style>
  <w:style w:type="paragraph" w:customStyle="1" w:styleId="Initials">
    <w:name w:val="Initials"/>
    <w:basedOn w:val="Normal"/>
    <w:rsid w:val="00F015DE"/>
    <w:pPr>
      <w:jc w:val="center"/>
    </w:pPr>
    <w:rPr>
      <w:b/>
      <w:color w:val="31B6FD" w:themeColor="accent1"/>
      <w:sz w:val="106"/>
    </w:rPr>
  </w:style>
  <w:style w:type="paragraph" w:styleId="BodyText">
    <w:name w:val="Body Text"/>
    <w:basedOn w:val="Normal"/>
    <w:link w:val="BodyTextChar"/>
    <w:rsid w:val="00F015DE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F015DE"/>
    <w:rPr>
      <w:sz w:val="20"/>
    </w:rPr>
  </w:style>
  <w:style w:type="paragraph" w:styleId="BalloonText">
    <w:name w:val="Balloon Text"/>
    <w:basedOn w:val="Normal"/>
    <w:link w:val="BalloonTextChar"/>
    <w:semiHidden/>
    <w:unhideWhenUsed/>
    <w:rsid w:val="00F01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015DE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F015DE"/>
  </w:style>
  <w:style w:type="paragraph" w:styleId="BlockText">
    <w:name w:val="Block Text"/>
    <w:basedOn w:val="Normal"/>
    <w:semiHidden/>
    <w:unhideWhenUsed/>
    <w:rsid w:val="00F015DE"/>
    <w:pPr>
      <w:pBdr>
        <w:top w:val="single" w:sz="2" w:space="10" w:color="31B6FD" w:themeColor="accent1" w:shadow="1"/>
        <w:left w:val="single" w:sz="2" w:space="10" w:color="31B6FD" w:themeColor="accent1" w:shadow="1"/>
        <w:bottom w:val="single" w:sz="2" w:space="10" w:color="31B6FD" w:themeColor="accent1" w:shadow="1"/>
        <w:right w:val="single" w:sz="2" w:space="10" w:color="31B6FD" w:themeColor="accent1" w:shadow="1"/>
      </w:pBdr>
      <w:ind w:left="1152" w:right="1152"/>
    </w:pPr>
    <w:rPr>
      <w:i/>
      <w:iCs/>
      <w:color w:val="31B6FD" w:themeColor="accent1"/>
    </w:rPr>
  </w:style>
  <w:style w:type="paragraph" w:styleId="BodyText2">
    <w:name w:val="Body Text 2"/>
    <w:basedOn w:val="Normal"/>
    <w:link w:val="BodyText2Char"/>
    <w:semiHidden/>
    <w:unhideWhenUsed/>
    <w:rsid w:val="00F015DE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F015D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015D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F015D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015DE"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sid w:val="00F015DE"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F015DE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F015DE"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F015D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015DE"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rsid w:val="00F015D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015DE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F015DE"/>
    <w:pPr>
      <w:spacing w:after="200"/>
    </w:pPr>
    <w:rPr>
      <w:b/>
      <w:bCs/>
      <w:color w:val="31B6FD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F015DE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F015DE"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F015DE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015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01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015D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F015DE"/>
  </w:style>
  <w:style w:type="character" w:customStyle="1" w:styleId="DateChar">
    <w:name w:val="Date Char"/>
    <w:basedOn w:val="DefaultParagraphFont"/>
    <w:link w:val="Date"/>
    <w:semiHidden/>
    <w:rsid w:val="00F015DE"/>
    <w:rPr>
      <w:sz w:val="20"/>
    </w:rPr>
  </w:style>
  <w:style w:type="paragraph" w:styleId="DocumentMap">
    <w:name w:val="Document Map"/>
    <w:basedOn w:val="Normal"/>
    <w:link w:val="DocumentMapChar"/>
    <w:semiHidden/>
    <w:unhideWhenUsed/>
    <w:rsid w:val="00F015D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015D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F015DE"/>
  </w:style>
  <w:style w:type="character" w:customStyle="1" w:styleId="E-mailSignatureChar">
    <w:name w:val="E-mail Signature Char"/>
    <w:basedOn w:val="DefaultParagraphFont"/>
    <w:link w:val="E-mailSignature"/>
    <w:semiHidden/>
    <w:rsid w:val="00F015DE"/>
    <w:rPr>
      <w:sz w:val="20"/>
    </w:rPr>
  </w:style>
  <w:style w:type="paragraph" w:styleId="EndnoteText">
    <w:name w:val="endnote text"/>
    <w:basedOn w:val="Normal"/>
    <w:link w:val="EndnoteTextChar"/>
    <w:semiHidden/>
    <w:unhideWhenUsed/>
    <w:rsid w:val="00F015DE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F015DE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F015D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F015DE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F015DE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015DE"/>
    <w:rPr>
      <w:sz w:val="20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F015DE"/>
    <w:rPr>
      <w:rFonts w:asciiTheme="majorHAnsi" w:eastAsiaTheme="majorEastAsia" w:hAnsiTheme="majorHAnsi" w:cstheme="majorBidi"/>
      <w:b/>
      <w:bCs/>
      <w:color w:val="31B6FD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F015DE"/>
    <w:rPr>
      <w:rFonts w:asciiTheme="majorHAnsi" w:eastAsiaTheme="majorEastAsia" w:hAnsiTheme="majorHAnsi" w:cstheme="majorBidi"/>
      <w:b/>
      <w:bCs/>
      <w:i/>
      <w:iCs/>
      <w:color w:val="31B6FD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F015DE"/>
    <w:rPr>
      <w:rFonts w:asciiTheme="majorHAnsi" w:eastAsiaTheme="majorEastAsia" w:hAnsiTheme="majorHAnsi" w:cstheme="majorBidi"/>
      <w:color w:val="016194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F015DE"/>
    <w:rPr>
      <w:rFonts w:asciiTheme="majorHAnsi" w:eastAsiaTheme="majorEastAsia" w:hAnsiTheme="majorHAnsi" w:cstheme="majorBidi"/>
      <w:i/>
      <w:iCs/>
      <w:color w:val="016194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F015DE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F015D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F015D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F015DE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015DE"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F015DE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015D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F015DE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F015DE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F015DE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F015DE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F015DE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F015DE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F015DE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F015DE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F015DE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F015D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F015DE"/>
    <w:pPr>
      <w:pBdr>
        <w:bottom w:val="single" w:sz="4" w:space="4" w:color="31B6FD" w:themeColor="accent1"/>
      </w:pBdr>
      <w:spacing w:before="200" w:after="280"/>
      <w:ind w:left="936" w:right="936"/>
    </w:pPr>
    <w:rPr>
      <w:b/>
      <w:bCs/>
      <w:i/>
      <w:iCs/>
      <w:color w:val="31B6FD" w:themeColor="accent1"/>
    </w:rPr>
  </w:style>
  <w:style w:type="character" w:customStyle="1" w:styleId="IntenseQuoteChar">
    <w:name w:val="Intense Quote Char"/>
    <w:basedOn w:val="DefaultParagraphFont"/>
    <w:link w:val="IntenseQuote"/>
    <w:rsid w:val="00F015DE"/>
    <w:rPr>
      <w:b/>
      <w:bCs/>
      <w:i/>
      <w:iCs/>
      <w:color w:val="31B6FD" w:themeColor="accent1"/>
      <w:sz w:val="20"/>
    </w:rPr>
  </w:style>
  <w:style w:type="paragraph" w:styleId="List">
    <w:name w:val="List"/>
    <w:basedOn w:val="Normal"/>
    <w:semiHidden/>
    <w:unhideWhenUsed/>
    <w:rsid w:val="00F015DE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F015DE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F015DE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F015DE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F015DE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F015DE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F015DE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F015DE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F015DE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F015DE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F015DE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F015DE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F015DE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F015DE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F015DE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F015DE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F015DE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F015DE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F015DE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F015DE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F015DE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F015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F015D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F015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F015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F015DE"/>
    <w:rPr>
      <w:sz w:val="20"/>
    </w:rPr>
  </w:style>
  <w:style w:type="paragraph" w:styleId="NormalWeb">
    <w:name w:val="Normal (Web)"/>
    <w:basedOn w:val="Normal"/>
    <w:uiPriority w:val="99"/>
    <w:semiHidden/>
    <w:unhideWhenUsed/>
    <w:rsid w:val="00F015DE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F015DE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F015DE"/>
  </w:style>
  <w:style w:type="character" w:customStyle="1" w:styleId="NoteHeadingChar">
    <w:name w:val="Note Heading Char"/>
    <w:basedOn w:val="DefaultParagraphFont"/>
    <w:link w:val="NoteHeading"/>
    <w:semiHidden/>
    <w:rsid w:val="00F015DE"/>
    <w:rPr>
      <w:sz w:val="20"/>
    </w:rPr>
  </w:style>
  <w:style w:type="paragraph" w:styleId="PlainText">
    <w:name w:val="Plain Text"/>
    <w:basedOn w:val="Normal"/>
    <w:link w:val="PlainTextChar"/>
    <w:semiHidden/>
    <w:unhideWhenUsed/>
    <w:rsid w:val="00F015D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F015D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F015D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F015DE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F015DE"/>
  </w:style>
  <w:style w:type="character" w:customStyle="1" w:styleId="SalutationChar">
    <w:name w:val="Salutation Char"/>
    <w:basedOn w:val="DefaultParagraphFont"/>
    <w:link w:val="Salutation"/>
    <w:semiHidden/>
    <w:rsid w:val="00F015DE"/>
    <w:rPr>
      <w:sz w:val="20"/>
    </w:rPr>
  </w:style>
  <w:style w:type="paragraph" w:styleId="Signature">
    <w:name w:val="Signature"/>
    <w:basedOn w:val="Normal"/>
    <w:link w:val="SignatureChar"/>
    <w:semiHidden/>
    <w:unhideWhenUsed/>
    <w:rsid w:val="00F015DE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F015DE"/>
    <w:rPr>
      <w:sz w:val="20"/>
    </w:rPr>
  </w:style>
  <w:style w:type="paragraph" w:styleId="Subtitle">
    <w:name w:val="Subtitle"/>
    <w:basedOn w:val="Normal"/>
    <w:next w:val="Normal"/>
    <w:link w:val="SubtitleChar"/>
    <w:qFormat/>
    <w:rsid w:val="00F015DE"/>
    <w:pPr>
      <w:numPr>
        <w:ilvl w:val="1"/>
      </w:numPr>
    </w:pPr>
    <w:rPr>
      <w:rFonts w:asciiTheme="majorHAnsi" w:eastAsiaTheme="majorEastAsia" w:hAnsiTheme="majorHAnsi" w:cstheme="majorBidi"/>
      <w:i/>
      <w:iCs/>
      <w:color w:val="31B6F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F015DE"/>
    <w:rPr>
      <w:rFonts w:asciiTheme="majorHAnsi" w:eastAsiaTheme="majorEastAsia" w:hAnsiTheme="majorHAnsi" w:cstheme="majorBidi"/>
      <w:i/>
      <w:iCs/>
      <w:color w:val="31B6F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F015DE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F015DE"/>
  </w:style>
  <w:style w:type="paragraph" w:styleId="TOAHeading">
    <w:name w:val="toa heading"/>
    <w:basedOn w:val="Normal"/>
    <w:next w:val="Normal"/>
    <w:semiHidden/>
    <w:unhideWhenUsed/>
    <w:rsid w:val="00F015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F015DE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F015DE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F015DE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F015DE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F015DE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F015DE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F015DE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F015DE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F015DE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F015DE"/>
    <w:pPr>
      <w:pBdr>
        <w:bottom w:val="none" w:sz="0" w:space="0" w:color="auto"/>
      </w:pBdr>
      <w:spacing w:after="0"/>
      <w:ind w:left="0" w:right="0" w:firstLine="0"/>
      <w:outlineLvl w:val="9"/>
    </w:pPr>
    <w:rPr>
      <w:color w:val="0292DF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F713CF"/>
    <w:rPr>
      <w:b/>
      <w:bCs/>
      <w:smallCaps/>
      <w:color w:val="4584D3" w:themeColor="accent2"/>
      <w:spacing w:val="5"/>
      <w:u w:val="single"/>
    </w:rPr>
  </w:style>
  <w:style w:type="character" w:customStyle="1" w:styleId="apple-tab-span">
    <w:name w:val="apple-tab-span"/>
    <w:basedOn w:val="DefaultParagraphFont"/>
    <w:rsid w:val="004C71AE"/>
  </w:style>
  <w:style w:type="character" w:customStyle="1" w:styleId="apple-converted-space">
    <w:name w:val="apple-converted-space"/>
    <w:basedOn w:val="DefaultParagraphFont"/>
    <w:rsid w:val="00F366F4"/>
  </w:style>
  <w:style w:type="paragraph" w:customStyle="1" w:styleId="paragraph">
    <w:name w:val="paragraph"/>
    <w:basedOn w:val="Normal"/>
    <w:rsid w:val="00C208E7"/>
    <w:pPr>
      <w:spacing w:before="100" w:beforeAutospacing="1" w:after="100" w:afterAutospacing="1"/>
    </w:pPr>
    <w:rPr>
      <w:rFonts w:ascii="Times" w:hAnsi="Times"/>
      <w:szCs w:val="20"/>
    </w:rPr>
  </w:style>
  <w:style w:type="character" w:customStyle="1" w:styleId="normaltextrun">
    <w:name w:val="normaltextrun"/>
    <w:basedOn w:val="DefaultParagraphFont"/>
    <w:rsid w:val="00C208E7"/>
  </w:style>
  <w:style w:type="character" w:styleId="Hyperlink">
    <w:name w:val="Hyperlink"/>
    <w:basedOn w:val="DefaultParagraphFont"/>
    <w:rsid w:val="00AC130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1303"/>
    <w:rPr>
      <w:color w:val="5EAE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C130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73B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3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6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9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9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83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3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3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1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5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0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9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0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yperlink" Target="https://qmi-fcrr.shinyapps.io/Correlations_Cut-Points_Classification/" TargetMode="External"/><Relationship Id="rId26" Type="http://schemas.openxmlformats.org/officeDocument/2006/relationships/hyperlink" Target="https://github.com/ashleyaedwards" TargetMode="External"/><Relationship Id="rId39" Type="http://schemas.openxmlformats.org/officeDocument/2006/relationships/glossaryDocument" Target="glossary/document.xml"/><Relationship Id="rId21" Type="http://schemas.openxmlformats.org/officeDocument/2006/relationships/hyperlink" Target="https://edwards.shinyapps.io/bigrams/" TargetMode="External"/><Relationship Id="rId34" Type="http://schemas.openxmlformats.org/officeDocument/2006/relationships/hyperlink" Target="https://psyarxiv.com/2wmk5/" TargetMode="Externa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wordreadinggrowth.shinyapps.io/vector_plot/" TargetMode="External"/><Relationship Id="rId25" Type="http://schemas.openxmlformats.org/officeDocument/2006/relationships/hyperlink" Target="https://venngage.net/ps/Uz65vsS6hI/new-10-benefits-of-data-sharing" TargetMode="External"/><Relationship Id="rId33" Type="http://schemas.openxmlformats.org/officeDocument/2006/relationships/hyperlink" Target="https://psyarxiv.com/syhxq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qmi-fcrr.shinyapps.io/delp/" TargetMode="External"/><Relationship Id="rId20" Type="http://schemas.openxmlformats.org/officeDocument/2006/relationships/hyperlink" Target="https://wordreadinggrowth.shinyapps.io/exposures_to_mastery/" TargetMode="External"/><Relationship Id="rId29" Type="http://schemas.openxmlformats.org/officeDocument/2006/relationships/hyperlink" Target="https://psyarxiv.com/9a8yd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doi.org/10.6084/m9.figshare.13228664.v1" TargetMode="External"/><Relationship Id="rId32" Type="http://schemas.openxmlformats.org/officeDocument/2006/relationships/hyperlink" Target="https://psyarxiv.com/2m4wa/" TargetMode="External"/><Relationship Id="rId37" Type="http://schemas.openxmlformats.org/officeDocument/2006/relationships/hyperlink" Target="https://osf.io/preprints/psyarxiv/gqp6e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yperlink" Target="https://venngage.net/ps/5p6yjaAGTSs/new-5-things-to-check-for-data-deidentification" TargetMode="External"/><Relationship Id="rId28" Type="http://schemas.openxmlformats.org/officeDocument/2006/relationships/hyperlink" Target="https://psyarxiv.com/hzs5p/" TargetMode="External"/><Relationship Id="rId36" Type="http://schemas.openxmlformats.org/officeDocument/2006/relationships/hyperlink" Target="https://osf.io/preprints/psyarxiv/r45x2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edwards.shinyapps.io/magno_and_reading/" TargetMode="External"/><Relationship Id="rId31" Type="http://schemas.openxmlformats.org/officeDocument/2006/relationships/hyperlink" Target="https://psyarxiv.com/xzc52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yperlink" Target="https://qmi-fcrr.shinyapps.io/Reading_Anxiety/" TargetMode="External"/><Relationship Id="rId27" Type="http://schemas.openxmlformats.org/officeDocument/2006/relationships/hyperlink" Target="https://osf.io/dghta/" TargetMode="External"/><Relationship Id="rId30" Type="http://schemas.openxmlformats.org/officeDocument/2006/relationships/hyperlink" Target="https://psyarxiv.com/n97zv/" TargetMode="External"/><Relationship Id="rId35" Type="http://schemas.openxmlformats.org/officeDocument/2006/relationships/hyperlink" Target="https://psyarxiv.com/mau7s/" TargetMode="External"/><Relationship Id="rId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E4E8A0BC4B9C84FB2A2C92B46619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F7EB7-3168-E34C-8D56-54762BFA3D27}"/>
      </w:docPartPr>
      <w:docPartBody>
        <w:p w:rsidR="00021C13" w:rsidRDefault="00021C13" w:rsidP="00021C13">
          <w:pPr>
            <w:pStyle w:val="AE4E8A0BC4B9C84FB2A2C92B46619ED2"/>
          </w:pPr>
          <w:r>
            <w:t>Lorem ipsum dolor</w:t>
          </w:r>
        </w:p>
      </w:docPartBody>
    </w:docPart>
    <w:docPart>
      <w:docPartPr>
        <w:name w:val="6B5883135AEEEE489347DDE9CC2F8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F23EC-C739-F842-A213-EC9E0B0AF849}"/>
      </w:docPartPr>
      <w:docPartBody>
        <w:p w:rsidR="009E5375" w:rsidRDefault="009E5375" w:rsidP="009E5375">
          <w:pPr>
            <w:pStyle w:val="6B5883135AEEEE489347DDE9CC2F8F84"/>
          </w:pPr>
          <w:r>
            <w:t>Lorem ipsum dolor</w:t>
          </w:r>
        </w:p>
      </w:docPartBody>
    </w:docPart>
    <w:docPart>
      <w:docPartPr>
        <w:name w:val="09F8C2C9ABF5F940A0E2225A90404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9D3F6-E682-7340-A23D-41A759AC91F5}"/>
      </w:docPartPr>
      <w:docPartBody>
        <w:p w:rsidR="00AA7589" w:rsidRDefault="003C725C" w:rsidP="003C725C">
          <w:pPr>
            <w:pStyle w:val="09F8C2C9ABF5F940A0E2225A9040498F"/>
          </w:pPr>
          <w:r>
            <w:t>Aliquam dapibus.</w:t>
          </w:r>
        </w:p>
      </w:docPartBody>
    </w:docPart>
    <w:docPart>
      <w:docPartPr>
        <w:name w:val="83C81A394007954B83C4E14B8F024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393CC-DA04-8544-9BBC-908FEFA2F648}"/>
      </w:docPartPr>
      <w:docPartBody>
        <w:p w:rsidR="00B46794" w:rsidRDefault="002665F8" w:rsidP="002665F8">
          <w:pPr>
            <w:pStyle w:val="83C81A394007954B83C4E14B8F024B1C"/>
          </w:pPr>
          <w:r>
            <w:t>Lorem ipsum dolor</w:t>
          </w:r>
        </w:p>
      </w:docPartBody>
    </w:docPart>
    <w:docPart>
      <w:docPartPr>
        <w:name w:val="9AE6BABDBA0F8D439E7FA14B2BBFE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DF828-AD61-7F46-AC1D-5BC7E832E407}"/>
      </w:docPartPr>
      <w:docPartBody>
        <w:p w:rsidR="00B46794" w:rsidRDefault="002665F8" w:rsidP="002665F8">
          <w:pPr>
            <w:pStyle w:val="9AE6BABDBA0F8D439E7FA14B2BBFEFD5"/>
          </w:pPr>
          <w:r>
            <w:t>Lorem ipsum dolor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C13"/>
    <w:rsid w:val="000017C9"/>
    <w:rsid w:val="00001DCF"/>
    <w:rsid w:val="00003BE3"/>
    <w:rsid w:val="00021C13"/>
    <w:rsid w:val="000222E6"/>
    <w:rsid w:val="000426CB"/>
    <w:rsid w:val="00044547"/>
    <w:rsid w:val="00050D00"/>
    <w:rsid w:val="00062F16"/>
    <w:rsid w:val="000659B7"/>
    <w:rsid w:val="00065FDD"/>
    <w:rsid w:val="00096FD9"/>
    <w:rsid w:val="000B4D39"/>
    <w:rsid w:val="000C381C"/>
    <w:rsid w:val="000F34E0"/>
    <w:rsid w:val="000F7418"/>
    <w:rsid w:val="00141C5D"/>
    <w:rsid w:val="0014468B"/>
    <w:rsid w:val="001501F3"/>
    <w:rsid w:val="0018170E"/>
    <w:rsid w:val="001A7D86"/>
    <w:rsid w:val="001C1460"/>
    <w:rsid w:val="001D6226"/>
    <w:rsid w:val="001E2316"/>
    <w:rsid w:val="001E6E1E"/>
    <w:rsid w:val="001F5FFF"/>
    <w:rsid w:val="00215743"/>
    <w:rsid w:val="002248A0"/>
    <w:rsid w:val="00224A62"/>
    <w:rsid w:val="002665F8"/>
    <w:rsid w:val="002775AF"/>
    <w:rsid w:val="00296C73"/>
    <w:rsid w:val="00297C9B"/>
    <w:rsid w:val="002E0006"/>
    <w:rsid w:val="0030259C"/>
    <w:rsid w:val="0032453C"/>
    <w:rsid w:val="00331E87"/>
    <w:rsid w:val="00361853"/>
    <w:rsid w:val="003650C0"/>
    <w:rsid w:val="00380529"/>
    <w:rsid w:val="00384E87"/>
    <w:rsid w:val="003A59FE"/>
    <w:rsid w:val="003A7F47"/>
    <w:rsid w:val="003B1781"/>
    <w:rsid w:val="003C725C"/>
    <w:rsid w:val="003D5BCF"/>
    <w:rsid w:val="003F0309"/>
    <w:rsid w:val="003F6E51"/>
    <w:rsid w:val="00401AB9"/>
    <w:rsid w:val="004027C4"/>
    <w:rsid w:val="0041541C"/>
    <w:rsid w:val="004209CE"/>
    <w:rsid w:val="00432177"/>
    <w:rsid w:val="004504D2"/>
    <w:rsid w:val="00452EA4"/>
    <w:rsid w:val="004751ED"/>
    <w:rsid w:val="00476D0F"/>
    <w:rsid w:val="0049741A"/>
    <w:rsid w:val="004B5748"/>
    <w:rsid w:val="00500E91"/>
    <w:rsid w:val="005101C6"/>
    <w:rsid w:val="005124B2"/>
    <w:rsid w:val="00526B18"/>
    <w:rsid w:val="00540C1A"/>
    <w:rsid w:val="005455B1"/>
    <w:rsid w:val="00560C58"/>
    <w:rsid w:val="00586E42"/>
    <w:rsid w:val="005A34C5"/>
    <w:rsid w:val="005B2E53"/>
    <w:rsid w:val="005D2F53"/>
    <w:rsid w:val="005E1DB3"/>
    <w:rsid w:val="005F51CB"/>
    <w:rsid w:val="006055B1"/>
    <w:rsid w:val="00610028"/>
    <w:rsid w:val="0061467C"/>
    <w:rsid w:val="006149B9"/>
    <w:rsid w:val="00621C17"/>
    <w:rsid w:val="00633CC9"/>
    <w:rsid w:val="0065396E"/>
    <w:rsid w:val="006718F7"/>
    <w:rsid w:val="00672B99"/>
    <w:rsid w:val="006776EC"/>
    <w:rsid w:val="006921FB"/>
    <w:rsid w:val="006A17A1"/>
    <w:rsid w:val="006A7670"/>
    <w:rsid w:val="006D5534"/>
    <w:rsid w:val="006E02E6"/>
    <w:rsid w:val="006F602D"/>
    <w:rsid w:val="00702CCA"/>
    <w:rsid w:val="00703107"/>
    <w:rsid w:val="0071119E"/>
    <w:rsid w:val="00723C77"/>
    <w:rsid w:val="00733F3B"/>
    <w:rsid w:val="00742383"/>
    <w:rsid w:val="00772FC0"/>
    <w:rsid w:val="0077629C"/>
    <w:rsid w:val="00776D45"/>
    <w:rsid w:val="007A0337"/>
    <w:rsid w:val="007D10B5"/>
    <w:rsid w:val="007E0AF9"/>
    <w:rsid w:val="007E3C6E"/>
    <w:rsid w:val="007E6D9C"/>
    <w:rsid w:val="007F4918"/>
    <w:rsid w:val="007F76C5"/>
    <w:rsid w:val="0080725C"/>
    <w:rsid w:val="00823F4A"/>
    <w:rsid w:val="00841102"/>
    <w:rsid w:val="00853E0A"/>
    <w:rsid w:val="00872468"/>
    <w:rsid w:val="008A32AA"/>
    <w:rsid w:val="008A57CC"/>
    <w:rsid w:val="008B4359"/>
    <w:rsid w:val="008D1060"/>
    <w:rsid w:val="00903735"/>
    <w:rsid w:val="0090582C"/>
    <w:rsid w:val="00912516"/>
    <w:rsid w:val="00917B86"/>
    <w:rsid w:val="00942CBB"/>
    <w:rsid w:val="009650D7"/>
    <w:rsid w:val="009877E7"/>
    <w:rsid w:val="009A3A8D"/>
    <w:rsid w:val="009D4538"/>
    <w:rsid w:val="009E2348"/>
    <w:rsid w:val="009E5375"/>
    <w:rsid w:val="009F2720"/>
    <w:rsid w:val="009F3E85"/>
    <w:rsid w:val="00A12EA7"/>
    <w:rsid w:val="00A21140"/>
    <w:rsid w:val="00A45899"/>
    <w:rsid w:val="00A77462"/>
    <w:rsid w:val="00A77ED0"/>
    <w:rsid w:val="00A80E7A"/>
    <w:rsid w:val="00AA2505"/>
    <w:rsid w:val="00AA7589"/>
    <w:rsid w:val="00AB16CF"/>
    <w:rsid w:val="00AC3163"/>
    <w:rsid w:val="00AE5471"/>
    <w:rsid w:val="00B04017"/>
    <w:rsid w:val="00B14B7B"/>
    <w:rsid w:val="00B15D28"/>
    <w:rsid w:val="00B35760"/>
    <w:rsid w:val="00B46794"/>
    <w:rsid w:val="00B620E4"/>
    <w:rsid w:val="00B6232D"/>
    <w:rsid w:val="00B6511E"/>
    <w:rsid w:val="00B75703"/>
    <w:rsid w:val="00B86580"/>
    <w:rsid w:val="00B877A8"/>
    <w:rsid w:val="00BA33EC"/>
    <w:rsid w:val="00BC3C55"/>
    <w:rsid w:val="00BC6714"/>
    <w:rsid w:val="00BD1009"/>
    <w:rsid w:val="00BE7F0D"/>
    <w:rsid w:val="00BF4F8E"/>
    <w:rsid w:val="00C136C1"/>
    <w:rsid w:val="00C4534C"/>
    <w:rsid w:val="00C75FCC"/>
    <w:rsid w:val="00C77988"/>
    <w:rsid w:val="00CA04B5"/>
    <w:rsid w:val="00CA50A4"/>
    <w:rsid w:val="00CB0237"/>
    <w:rsid w:val="00CD29BD"/>
    <w:rsid w:val="00CE551D"/>
    <w:rsid w:val="00CF2B1D"/>
    <w:rsid w:val="00D01215"/>
    <w:rsid w:val="00D06416"/>
    <w:rsid w:val="00D07B6F"/>
    <w:rsid w:val="00D10715"/>
    <w:rsid w:val="00D15047"/>
    <w:rsid w:val="00D20290"/>
    <w:rsid w:val="00D2576C"/>
    <w:rsid w:val="00D4529F"/>
    <w:rsid w:val="00D743DE"/>
    <w:rsid w:val="00D75060"/>
    <w:rsid w:val="00D827CE"/>
    <w:rsid w:val="00D97DA9"/>
    <w:rsid w:val="00DD025A"/>
    <w:rsid w:val="00DD5C70"/>
    <w:rsid w:val="00DF5FA2"/>
    <w:rsid w:val="00E03108"/>
    <w:rsid w:val="00E2727D"/>
    <w:rsid w:val="00E35D13"/>
    <w:rsid w:val="00E97302"/>
    <w:rsid w:val="00EA1452"/>
    <w:rsid w:val="00EB5ABE"/>
    <w:rsid w:val="00EC3E96"/>
    <w:rsid w:val="00ED2C46"/>
    <w:rsid w:val="00F47744"/>
    <w:rsid w:val="00F74472"/>
    <w:rsid w:val="00F81E58"/>
    <w:rsid w:val="00F83340"/>
    <w:rsid w:val="00F92466"/>
    <w:rsid w:val="00F9272D"/>
    <w:rsid w:val="00FA1271"/>
    <w:rsid w:val="00FD2631"/>
    <w:rsid w:val="00FE0C82"/>
    <w:rsid w:val="00FE1348"/>
    <w:rsid w:val="00FE5444"/>
    <w:rsid w:val="00FE5DEA"/>
    <w:rsid w:val="00FE6BE2"/>
    <w:rsid w:val="00FF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200"/>
    </w:pPr>
    <w:rPr>
      <w:rFonts w:eastAsiaTheme="minorHAnsi"/>
      <w:sz w:val="20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Pr>
      <w:rFonts w:eastAsiaTheme="minorHAnsi"/>
      <w:sz w:val="20"/>
      <w:szCs w:val="22"/>
      <w:lang w:eastAsia="en-US"/>
    </w:rPr>
  </w:style>
  <w:style w:type="paragraph" w:customStyle="1" w:styleId="AE4E8A0BC4B9C84FB2A2C92B46619ED2">
    <w:name w:val="AE4E8A0BC4B9C84FB2A2C92B46619ED2"/>
    <w:rsid w:val="00021C13"/>
  </w:style>
  <w:style w:type="paragraph" w:customStyle="1" w:styleId="6B5883135AEEEE489347DDE9CC2F8F84">
    <w:name w:val="6B5883135AEEEE489347DDE9CC2F8F84"/>
    <w:rsid w:val="009E5375"/>
  </w:style>
  <w:style w:type="paragraph" w:customStyle="1" w:styleId="09F8C2C9ABF5F940A0E2225A9040498F">
    <w:name w:val="09F8C2C9ABF5F940A0E2225A9040498F"/>
    <w:rsid w:val="003C725C"/>
    <w:rPr>
      <w:lang w:eastAsia="en-US"/>
    </w:rPr>
  </w:style>
  <w:style w:type="paragraph" w:customStyle="1" w:styleId="83C81A394007954B83C4E14B8F024B1C">
    <w:name w:val="83C81A394007954B83C4E14B8F024B1C"/>
    <w:rsid w:val="002665F8"/>
    <w:rPr>
      <w:kern w:val="2"/>
      <w:lang w:eastAsia="en-US"/>
      <w14:ligatures w14:val="standardContextual"/>
    </w:rPr>
  </w:style>
  <w:style w:type="paragraph" w:customStyle="1" w:styleId="9AE6BABDBA0F8D439E7FA14B2BBFEFD5">
    <w:name w:val="9AE6BABDBA0F8D439E7FA14B2BBFEFD5"/>
    <w:rsid w:val="002665F8"/>
    <w:rPr>
      <w:kern w:val="2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Waveform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Initials Resume">
      <a:majorFont>
        <a:latin typeface="Century Gothic"/>
        <a:ea typeface=""/>
        <a:cs typeface=""/>
        <a:font script="Jpan" typeface="ＭＳ Ｐゴシック"/>
      </a:majorFont>
      <a:minorFont>
        <a:latin typeface="Century Gothic"/>
        <a:ea typeface=""/>
        <a:cs typeface=""/>
        <a:font script="Jpan" typeface="ＭＳ Ｐ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11</Pages>
  <Words>5765</Words>
  <Characters>32867</Characters>
  <Application>Microsoft Office Word</Application>
  <DocSecurity>0</DocSecurity>
  <Lines>273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Edwards</dc:creator>
  <cp:keywords/>
  <dc:description/>
  <cp:lastModifiedBy>Ashley Edwards</cp:lastModifiedBy>
  <cp:revision>13</cp:revision>
  <cp:lastPrinted>2026-09-02T12:55:00Z</cp:lastPrinted>
  <dcterms:created xsi:type="dcterms:W3CDTF">2026-09-02T12:55:00Z</dcterms:created>
  <dcterms:modified xsi:type="dcterms:W3CDTF">2026-09-29T13:02:00Z</dcterms:modified>
  <cp:category/>
</cp:coreProperties>
</file>